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4D3AD" w14:textId="77777777" w:rsidR="002977E7" w:rsidRDefault="002977E7" w:rsidP="002977E7">
      <w:pPr>
        <w:tabs>
          <w:tab w:val="left" w:pos="2410"/>
        </w:tabs>
        <w:suppressAutoHyphens/>
        <w:rPr>
          <w:rFonts w:ascii="Verdana" w:hAnsi="Verdana"/>
          <w:color w:val="92766F"/>
          <w:sz w:val="48"/>
          <w:szCs w:val="48"/>
          <w:lang w:val="de-DE"/>
        </w:rPr>
      </w:pPr>
      <w:r w:rsidRPr="002977E7">
        <w:rPr>
          <w:rFonts w:ascii="Verdana" w:hAnsi="Verdana"/>
          <w:color w:val="92766F"/>
          <w:sz w:val="48"/>
          <w:szCs w:val="48"/>
          <w:lang w:val="de-DE"/>
        </w:rPr>
        <w:t>VERTEX SWING</w:t>
      </w:r>
    </w:p>
    <w:p w14:paraId="652990AD" w14:textId="77777777" w:rsidR="002977E7" w:rsidRDefault="002977E7" w:rsidP="002977E7">
      <w:pPr>
        <w:tabs>
          <w:tab w:val="left" w:pos="2410"/>
        </w:tabs>
        <w:suppressAutoHyphens/>
        <w:rPr>
          <w:rFonts w:ascii="Verdana" w:hAnsi="Verdana"/>
          <w:sz w:val="20"/>
          <w:szCs w:val="20"/>
          <w:lang w:val="de-DE"/>
        </w:rPr>
      </w:pPr>
      <w:r w:rsidRPr="002977E7">
        <w:rPr>
          <w:rFonts w:ascii="Verdana" w:hAnsi="Verdana"/>
          <w:sz w:val="20"/>
          <w:szCs w:val="20"/>
          <w:lang w:val="de-DE"/>
        </w:rPr>
        <w:t>Der Vertex Swing kann als elegant und grazil bezeignet werden. Er beeindruckt nicht nur durch seine schön abgerundeten Konturen, sondern bietet darüber hinaus auch eine angenehme Wärme. Mit den verfügbaren Farben können sie den Vertex Swing perfekt an Ihre Innengestaltung anpassen – oder gerade extravagant hervorheben.</w:t>
      </w:r>
    </w:p>
    <w:p w14:paraId="06A02E38" w14:textId="77777777" w:rsidR="002977E7" w:rsidRPr="002977E7" w:rsidRDefault="002977E7" w:rsidP="002977E7">
      <w:pPr>
        <w:tabs>
          <w:tab w:val="left" w:pos="2410"/>
        </w:tabs>
        <w:suppressAutoHyphens/>
        <w:rPr>
          <w:rFonts w:ascii="Verdana" w:hAnsi="Verdana"/>
          <w:sz w:val="20"/>
          <w:szCs w:val="20"/>
          <w:lang w:val="de-DE"/>
        </w:rPr>
      </w:pPr>
    </w:p>
    <w:p w14:paraId="4A19C700" w14:textId="77777777" w:rsidR="002977E7" w:rsidRPr="002977E7" w:rsidRDefault="002977E7" w:rsidP="002977E7">
      <w:pPr>
        <w:tabs>
          <w:tab w:val="left" w:pos="2410"/>
        </w:tabs>
        <w:suppressAutoHyphens/>
        <w:ind w:left="2410" w:hanging="2410"/>
        <w:rPr>
          <w:rFonts w:ascii="Verdana" w:hAnsi="Verdana"/>
          <w:sz w:val="16"/>
          <w:szCs w:val="16"/>
          <w:lang w:val="de-DE"/>
        </w:rPr>
      </w:pPr>
      <w:r w:rsidRPr="002977E7">
        <w:rPr>
          <w:rFonts w:ascii="Verdana" w:hAnsi="Verdana"/>
          <w:sz w:val="16"/>
          <w:szCs w:val="16"/>
          <w:lang w:val="de-DE"/>
        </w:rPr>
        <w:t>Produkt:</w:t>
      </w:r>
      <w:r w:rsidRPr="002977E7">
        <w:rPr>
          <w:rFonts w:ascii="Verdana" w:hAnsi="Verdana"/>
          <w:sz w:val="16"/>
          <w:szCs w:val="16"/>
          <w:lang w:val="de-DE"/>
        </w:rPr>
        <w:tab/>
        <w:t>dekorativer Vertikalheizkörper mit Mittenanschluss, minimalen Wandabstand und abgerundeten Formen</w:t>
      </w:r>
    </w:p>
    <w:p w14:paraId="59F42EBA" w14:textId="77777777" w:rsidR="002977E7" w:rsidRPr="002977E7" w:rsidRDefault="002977E7" w:rsidP="002977E7">
      <w:pPr>
        <w:tabs>
          <w:tab w:val="left" w:pos="2410"/>
        </w:tabs>
        <w:suppressAutoHyphens/>
        <w:rPr>
          <w:rFonts w:ascii="Verdana" w:hAnsi="Verdana"/>
          <w:sz w:val="16"/>
          <w:szCs w:val="16"/>
          <w:lang w:val="de-DE"/>
        </w:rPr>
      </w:pPr>
      <w:r w:rsidRPr="002977E7">
        <w:rPr>
          <w:rFonts w:ascii="Verdana" w:hAnsi="Verdana"/>
          <w:sz w:val="16"/>
          <w:szCs w:val="16"/>
          <w:lang w:val="de-DE"/>
        </w:rPr>
        <w:t>Verarbeitung:</w:t>
      </w:r>
      <w:r w:rsidRPr="002977E7">
        <w:rPr>
          <w:rFonts w:ascii="Verdana" w:hAnsi="Verdana"/>
          <w:sz w:val="16"/>
          <w:szCs w:val="16"/>
          <w:lang w:val="de-DE"/>
        </w:rPr>
        <w:tab/>
        <w:t>vollständig nahtlos, abgerundete Formen</w:t>
      </w:r>
    </w:p>
    <w:p w14:paraId="07B18CB6" w14:textId="4C5D1613" w:rsidR="002977E7" w:rsidRPr="002977E7" w:rsidRDefault="002977E7" w:rsidP="002977E7">
      <w:pPr>
        <w:tabs>
          <w:tab w:val="left" w:pos="2410"/>
        </w:tabs>
        <w:suppressAutoHyphens/>
        <w:ind w:left="2410" w:hanging="2410"/>
        <w:rPr>
          <w:rFonts w:ascii="Verdana" w:hAnsi="Verdana"/>
          <w:sz w:val="16"/>
          <w:szCs w:val="16"/>
          <w:lang w:val="de-DE"/>
        </w:rPr>
      </w:pPr>
      <w:r w:rsidRPr="002977E7">
        <w:rPr>
          <w:rFonts w:ascii="Verdana" w:hAnsi="Verdana"/>
          <w:sz w:val="16"/>
          <w:szCs w:val="16"/>
          <w:lang w:val="de-DE"/>
        </w:rPr>
        <w:t>Mitgeliefert:</w:t>
      </w:r>
      <w:r w:rsidRPr="002977E7">
        <w:rPr>
          <w:rFonts w:ascii="Verdana" w:hAnsi="Verdana"/>
          <w:sz w:val="16"/>
          <w:szCs w:val="16"/>
          <w:lang w:val="de-DE"/>
        </w:rPr>
        <w:tab/>
        <w:t>J-Konsolen, Schrauben</w:t>
      </w:r>
      <w:r w:rsidR="006C4FD4">
        <w:rPr>
          <w:rFonts w:ascii="Verdana" w:hAnsi="Verdana"/>
          <w:sz w:val="16"/>
          <w:szCs w:val="16"/>
          <w:lang w:val="de-DE"/>
        </w:rPr>
        <w:t xml:space="preserve">, </w:t>
      </w:r>
      <w:r w:rsidRPr="002977E7">
        <w:rPr>
          <w:rFonts w:ascii="Verdana" w:hAnsi="Verdana"/>
          <w:sz w:val="16"/>
          <w:szCs w:val="16"/>
          <w:lang w:val="de-DE"/>
        </w:rPr>
        <w:t xml:space="preserve">Dübel, ETA-Sicherheitsschrauben und </w:t>
      </w:r>
      <w:r w:rsidR="006C4FD4">
        <w:rPr>
          <w:rFonts w:ascii="Verdana" w:hAnsi="Verdana"/>
          <w:sz w:val="16"/>
          <w:szCs w:val="16"/>
          <w:lang w:val="de-DE"/>
        </w:rPr>
        <w:t>-</w:t>
      </w:r>
      <w:r w:rsidR="006B414B">
        <w:rPr>
          <w:rFonts w:ascii="Verdana" w:hAnsi="Verdana"/>
          <w:sz w:val="16"/>
          <w:szCs w:val="16"/>
          <w:lang w:val="de-DE"/>
        </w:rPr>
        <w:t>d</w:t>
      </w:r>
      <w:r w:rsidRPr="002977E7">
        <w:rPr>
          <w:rFonts w:ascii="Verdana" w:hAnsi="Verdana"/>
          <w:sz w:val="16"/>
          <w:szCs w:val="16"/>
          <w:lang w:val="de-DE"/>
        </w:rPr>
        <w:t>übel, Entlüftungs- und Blindstopfen, Montageanleitung</w:t>
      </w:r>
    </w:p>
    <w:p w14:paraId="416FCE40" w14:textId="77777777" w:rsidR="002977E7" w:rsidRPr="002977E7" w:rsidRDefault="002977E7" w:rsidP="002977E7">
      <w:pPr>
        <w:tabs>
          <w:tab w:val="left" w:pos="2410"/>
        </w:tabs>
        <w:suppressAutoHyphens/>
        <w:rPr>
          <w:rFonts w:ascii="Verdana" w:hAnsi="Verdana"/>
          <w:sz w:val="16"/>
          <w:szCs w:val="16"/>
          <w:lang w:val="de-DE"/>
        </w:rPr>
      </w:pPr>
      <w:r w:rsidRPr="002977E7">
        <w:rPr>
          <w:rFonts w:ascii="Verdana" w:hAnsi="Verdana"/>
          <w:sz w:val="16"/>
          <w:szCs w:val="16"/>
          <w:lang w:val="de-DE"/>
        </w:rPr>
        <w:t>Anschlüsse:</w:t>
      </w:r>
      <w:r w:rsidRPr="002977E7">
        <w:rPr>
          <w:rFonts w:ascii="Verdana" w:hAnsi="Verdana"/>
          <w:sz w:val="16"/>
          <w:szCs w:val="16"/>
          <w:lang w:val="de-DE"/>
        </w:rPr>
        <w:tab/>
        <w:t>4 x ½" Innengewinde Mitten- und Seitenanschluss</w:t>
      </w:r>
    </w:p>
    <w:p w14:paraId="79484690" w14:textId="77777777" w:rsidR="002977E7" w:rsidRPr="002977E7" w:rsidRDefault="002977E7" w:rsidP="002977E7">
      <w:pPr>
        <w:tabs>
          <w:tab w:val="left" w:pos="2410"/>
        </w:tabs>
        <w:suppressAutoHyphens/>
        <w:rPr>
          <w:rFonts w:ascii="Verdana" w:hAnsi="Verdana"/>
          <w:sz w:val="16"/>
          <w:szCs w:val="16"/>
          <w:lang w:val="de-DE"/>
        </w:rPr>
      </w:pPr>
      <w:r w:rsidRPr="002977E7">
        <w:rPr>
          <w:rFonts w:ascii="Verdana" w:hAnsi="Verdana"/>
          <w:sz w:val="16"/>
          <w:szCs w:val="16"/>
          <w:lang w:val="de-DE"/>
        </w:rPr>
        <w:t>Befestigungslaschen:</w:t>
      </w:r>
      <w:r w:rsidRPr="002977E7">
        <w:rPr>
          <w:rFonts w:ascii="Verdana" w:hAnsi="Verdana"/>
          <w:sz w:val="16"/>
          <w:szCs w:val="16"/>
          <w:lang w:val="de-DE"/>
        </w:rPr>
        <w:tab/>
        <w:t>keine Laschen</w:t>
      </w:r>
    </w:p>
    <w:p w14:paraId="64C7EFEE" w14:textId="77777777" w:rsidR="002977E7" w:rsidRPr="002977E7" w:rsidRDefault="002977E7" w:rsidP="002977E7">
      <w:pPr>
        <w:tabs>
          <w:tab w:val="left" w:pos="2410"/>
        </w:tabs>
        <w:suppressAutoHyphens/>
        <w:ind w:left="2410" w:hanging="2410"/>
        <w:rPr>
          <w:rFonts w:ascii="Verdana" w:hAnsi="Verdana"/>
          <w:sz w:val="16"/>
          <w:szCs w:val="16"/>
          <w:lang w:val="de-DE"/>
        </w:rPr>
      </w:pPr>
      <w:r w:rsidRPr="002977E7">
        <w:rPr>
          <w:rFonts w:ascii="Verdana" w:hAnsi="Verdana"/>
          <w:sz w:val="16"/>
          <w:szCs w:val="16"/>
          <w:lang w:val="de-DE"/>
        </w:rPr>
        <w:t>Verpackung:</w:t>
      </w:r>
      <w:r w:rsidRPr="002977E7">
        <w:rPr>
          <w:rFonts w:ascii="Verdana" w:hAnsi="Verdana"/>
          <w:sz w:val="16"/>
          <w:szCs w:val="16"/>
          <w:lang w:val="de-DE"/>
        </w:rPr>
        <w:tab/>
        <w:t>Alle Heizkörper werden in einer strapazierfähigen Verpackung aus hochwertigem Karton, schützendem Schaumkissen und Schutzfolie ausgeliefert. Auf dem Etikett sind die Merkmale des Heizkörpers angegeben: Typ - Bauhöhe - Baulänge.</w:t>
      </w:r>
    </w:p>
    <w:p w14:paraId="654C73C5" w14:textId="77777777" w:rsidR="002977E7" w:rsidRPr="002977E7" w:rsidRDefault="002977E7" w:rsidP="002977E7">
      <w:pPr>
        <w:tabs>
          <w:tab w:val="left" w:pos="2410"/>
        </w:tabs>
        <w:suppressAutoHyphens/>
        <w:ind w:left="2410" w:hanging="2410"/>
        <w:rPr>
          <w:rFonts w:ascii="Verdana" w:hAnsi="Verdana"/>
          <w:sz w:val="16"/>
          <w:szCs w:val="16"/>
          <w:lang w:val="de-DE"/>
        </w:rPr>
      </w:pPr>
      <w:r w:rsidRPr="002977E7">
        <w:rPr>
          <w:rFonts w:ascii="Verdana" w:hAnsi="Verdana"/>
          <w:sz w:val="16"/>
          <w:szCs w:val="16"/>
          <w:lang w:val="de-DE"/>
        </w:rPr>
        <w:t>Garantie:</w:t>
      </w:r>
      <w:r w:rsidRPr="002977E7">
        <w:rPr>
          <w:rFonts w:ascii="Verdana" w:hAnsi="Verdana"/>
          <w:sz w:val="16"/>
          <w:szCs w:val="16"/>
          <w:lang w:val="de-DE"/>
        </w:rPr>
        <w:tab/>
        <w:t>10 Jahre bei Einhaltung der Installationsvorschriften und bei Erfüllung der Garantiebedingungen von Stelrad.</w:t>
      </w:r>
    </w:p>
    <w:p w14:paraId="41024580" w14:textId="77777777" w:rsidR="002977E7" w:rsidRPr="002977E7" w:rsidRDefault="002977E7" w:rsidP="002977E7">
      <w:pPr>
        <w:tabs>
          <w:tab w:val="left" w:pos="2410"/>
        </w:tabs>
        <w:suppressAutoHyphens/>
        <w:ind w:left="2410" w:hanging="2410"/>
        <w:rPr>
          <w:rFonts w:ascii="Verdana" w:hAnsi="Verdana"/>
          <w:sz w:val="16"/>
          <w:szCs w:val="16"/>
          <w:lang w:val="de-DE"/>
        </w:rPr>
      </w:pPr>
      <w:r w:rsidRPr="002977E7">
        <w:rPr>
          <w:rFonts w:ascii="Verdana" w:hAnsi="Verdana"/>
          <w:sz w:val="16"/>
          <w:szCs w:val="16"/>
          <w:lang w:val="de-DE"/>
        </w:rPr>
        <w:t>Lackierungsverfahren:</w:t>
      </w:r>
      <w:r w:rsidRPr="002977E7">
        <w:rPr>
          <w:rFonts w:ascii="Verdana" w:hAnsi="Verdana"/>
          <w:sz w:val="16"/>
          <w:szCs w:val="16"/>
          <w:lang w:val="de-DE"/>
        </w:rPr>
        <w:tab/>
        <w:t>Alle Heizkörper sind entfettet, eisenphosphatiert, im kathaphoretischen Elektrotauchverfahren grundiert und standardmäßig im Farbton Stelrad weiß 9016 pulverbeschichtet.</w:t>
      </w:r>
    </w:p>
    <w:p w14:paraId="0F311FC9" w14:textId="77777777" w:rsidR="002977E7" w:rsidRPr="002977E7" w:rsidRDefault="002977E7" w:rsidP="002977E7">
      <w:pPr>
        <w:tabs>
          <w:tab w:val="left" w:pos="2410"/>
        </w:tabs>
        <w:suppressAutoHyphens/>
        <w:ind w:left="2410" w:hanging="2410"/>
        <w:rPr>
          <w:rFonts w:ascii="Verdana" w:hAnsi="Verdana"/>
          <w:sz w:val="16"/>
          <w:szCs w:val="16"/>
          <w:lang w:val="de-DE"/>
        </w:rPr>
      </w:pPr>
      <w:r w:rsidRPr="002977E7">
        <w:rPr>
          <w:rFonts w:ascii="Verdana" w:hAnsi="Verdana"/>
          <w:sz w:val="16"/>
          <w:szCs w:val="16"/>
          <w:lang w:val="de-DE"/>
        </w:rPr>
        <w:t>Farben:</w:t>
      </w:r>
      <w:r w:rsidRPr="002977E7">
        <w:rPr>
          <w:rFonts w:ascii="Verdana" w:hAnsi="Verdana"/>
          <w:sz w:val="16"/>
          <w:szCs w:val="16"/>
          <w:lang w:val="de-DE"/>
        </w:rPr>
        <w:tab/>
        <w:t>Stelrad weiß 9016. Auf Wunsch in 35 anderen Stelrad-Farben oder weitere rund 200 RAL-Farben.</w:t>
      </w:r>
    </w:p>
    <w:p w14:paraId="6A9D2527" w14:textId="77777777" w:rsidR="002977E7" w:rsidRPr="002977E7" w:rsidRDefault="002977E7" w:rsidP="002977E7">
      <w:pPr>
        <w:tabs>
          <w:tab w:val="left" w:pos="2410"/>
        </w:tabs>
        <w:suppressAutoHyphens/>
        <w:rPr>
          <w:rFonts w:ascii="Verdana" w:hAnsi="Verdana"/>
          <w:sz w:val="16"/>
          <w:szCs w:val="16"/>
          <w:lang w:val="de-DE"/>
        </w:rPr>
      </w:pPr>
      <w:r w:rsidRPr="002977E7">
        <w:rPr>
          <w:rFonts w:ascii="Verdana" w:hAnsi="Verdana"/>
          <w:sz w:val="16"/>
          <w:szCs w:val="16"/>
          <w:lang w:val="de-DE"/>
        </w:rPr>
        <w:t>Betriebsüberdruck:</w:t>
      </w:r>
      <w:r w:rsidRPr="002977E7">
        <w:rPr>
          <w:rFonts w:ascii="Verdana" w:hAnsi="Verdana"/>
          <w:sz w:val="16"/>
          <w:szCs w:val="16"/>
          <w:lang w:val="de-DE"/>
        </w:rPr>
        <w:tab/>
        <w:t>max. 10 bar (Werksprüfdruck 13 bar)</w:t>
      </w:r>
    </w:p>
    <w:p w14:paraId="29A73FC8" w14:textId="77777777" w:rsidR="002977E7" w:rsidRPr="002977E7" w:rsidRDefault="002977E7" w:rsidP="002977E7">
      <w:pPr>
        <w:tabs>
          <w:tab w:val="left" w:pos="2410"/>
        </w:tabs>
        <w:suppressAutoHyphens/>
        <w:rPr>
          <w:rFonts w:ascii="Verdana" w:hAnsi="Verdana"/>
          <w:sz w:val="16"/>
          <w:szCs w:val="16"/>
          <w:lang w:val="de-DE"/>
        </w:rPr>
      </w:pPr>
      <w:r w:rsidRPr="002977E7">
        <w:rPr>
          <w:rFonts w:ascii="Verdana" w:hAnsi="Verdana"/>
          <w:sz w:val="16"/>
          <w:szCs w:val="16"/>
          <w:lang w:val="de-DE"/>
        </w:rPr>
        <w:t>Medium:</w:t>
      </w:r>
      <w:r w:rsidRPr="002977E7">
        <w:rPr>
          <w:rFonts w:ascii="Verdana" w:hAnsi="Verdana"/>
          <w:sz w:val="16"/>
          <w:szCs w:val="16"/>
          <w:lang w:val="de-DE"/>
        </w:rPr>
        <w:tab/>
        <w:t>max. Heisswasser bis 110 °C</w:t>
      </w:r>
    </w:p>
    <w:p w14:paraId="1046A3BE" w14:textId="77777777" w:rsidR="002977E7" w:rsidRPr="002977E7" w:rsidRDefault="002977E7" w:rsidP="002977E7">
      <w:pPr>
        <w:tabs>
          <w:tab w:val="left" w:pos="2410"/>
        </w:tabs>
        <w:suppressAutoHyphens/>
        <w:rPr>
          <w:rFonts w:ascii="Verdana" w:hAnsi="Verdana"/>
          <w:sz w:val="16"/>
          <w:szCs w:val="16"/>
          <w:lang w:val="de-DE"/>
        </w:rPr>
      </w:pPr>
      <w:r w:rsidRPr="002977E7">
        <w:rPr>
          <w:rFonts w:ascii="Verdana" w:hAnsi="Verdana"/>
          <w:sz w:val="16"/>
          <w:szCs w:val="16"/>
          <w:lang w:val="de-DE"/>
        </w:rPr>
        <w:t>Norm:</w:t>
      </w:r>
      <w:r w:rsidRPr="002977E7">
        <w:rPr>
          <w:rFonts w:ascii="Verdana" w:hAnsi="Verdana"/>
          <w:sz w:val="16"/>
          <w:szCs w:val="16"/>
          <w:lang w:val="de-DE"/>
        </w:rPr>
        <w:tab/>
        <w:t>nach EN442</w:t>
      </w:r>
    </w:p>
    <w:p w14:paraId="01045977" w14:textId="57396C7E" w:rsidR="002977E7" w:rsidRPr="002977E7" w:rsidRDefault="002977E7" w:rsidP="002977E7">
      <w:pPr>
        <w:tabs>
          <w:tab w:val="left" w:pos="2410"/>
        </w:tabs>
        <w:suppressAutoHyphens/>
        <w:rPr>
          <w:rFonts w:ascii="Verdana" w:hAnsi="Verdana"/>
          <w:sz w:val="16"/>
          <w:szCs w:val="16"/>
          <w:lang w:val="de-DE"/>
        </w:rPr>
      </w:pPr>
      <w:r w:rsidRPr="002977E7">
        <w:rPr>
          <w:rFonts w:ascii="Verdana" w:hAnsi="Verdana"/>
          <w:sz w:val="16"/>
          <w:szCs w:val="16"/>
          <w:lang w:val="de-DE"/>
        </w:rPr>
        <w:t>Typen:</w:t>
      </w:r>
      <w:r w:rsidRPr="002977E7">
        <w:rPr>
          <w:rFonts w:ascii="Verdana" w:hAnsi="Verdana"/>
          <w:sz w:val="16"/>
          <w:szCs w:val="16"/>
          <w:lang w:val="de-DE"/>
        </w:rPr>
        <w:tab/>
        <w:t>21 | 22</w:t>
      </w:r>
    </w:p>
    <w:p w14:paraId="1EE8C881" w14:textId="77777777" w:rsidR="002977E7" w:rsidRPr="002977E7" w:rsidRDefault="002977E7" w:rsidP="002977E7">
      <w:pPr>
        <w:tabs>
          <w:tab w:val="left" w:pos="2410"/>
        </w:tabs>
        <w:suppressAutoHyphens/>
        <w:rPr>
          <w:rFonts w:ascii="Verdana" w:hAnsi="Verdana"/>
          <w:sz w:val="16"/>
          <w:szCs w:val="16"/>
          <w:lang w:val="de-DE"/>
        </w:rPr>
      </w:pPr>
      <w:r w:rsidRPr="002977E7">
        <w:rPr>
          <w:rFonts w:ascii="Verdana" w:hAnsi="Verdana"/>
          <w:sz w:val="16"/>
          <w:szCs w:val="16"/>
          <w:lang w:val="de-DE"/>
        </w:rPr>
        <w:t>Bauhöhen:</w:t>
      </w:r>
      <w:r w:rsidRPr="002977E7">
        <w:rPr>
          <w:rFonts w:ascii="Verdana" w:hAnsi="Verdana"/>
          <w:sz w:val="16"/>
          <w:szCs w:val="16"/>
          <w:lang w:val="de-DE"/>
        </w:rPr>
        <w:tab/>
        <w:t>1.820 | 2.020 mm</w:t>
      </w:r>
    </w:p>
    <w:p w14:paraId="6360BF06" w14:textId="1F7B9C81" w:rsidR="002977E7" w:rsidRPr="002977E7" w:rsidRDefault="002977E7" w:rsidP="002977E7">
      <w:pPr>
        <w:tabs>
          <w:tab w:val="left" w:pos="2410"/>
        </w:tabs>
        <w:suppressAutoHyphens/>
        <w:ind w:left="2410" w:hanging="2410"/>
        <w:rPr>
          <w:rFonts w:ascii="Verdana" w:hAnsi="Verdana"/>
          <w:sz w:val="16"/>
          <w:szCs w:val="16"/>
          <w:lang w:val="de-DE"/>
        </w:rPr>
      </w:pPr>
      <w:r w:rsidRPr="002977E7">
        <w:rPr>
          <w:rFonts w:ascii="Verdana" w:hAnsi="Verdana"/>
          <w:sz w:val="16"/>
          <w:szCs w:val="16"/>
          <w:lang w:val="de-DE"/>
        </w:rPr>
        <w:t>Baulängen:</w:t>
      </w:r>
      <w:r w:rsidRPr="002977E7">
        <w:rPr>
          <w:rFonts w:ascii="Verdana" w:hAnsi="Verdana"/>
          <w:sz w:val="16"/>
          <w:szCs w:val="16"/>
          <w:lang w:val="de-DE"/>
        </w:rPr>
        <w:tab/>
        <w:t>Typ 21: 504 | 604 | 704 mm</w:t>
      </w:r>
      <w:r>
        <w:rPr>
          <w:rFonts w:ascii="Verdana" w:hAnsi="Verdana"/>
          <w:sz w:val="16"/>
          <w:szCs w:val="16"/>
          <w:lang w:val="de-DE"/>
        </w:rPr>
        <w:br/>
      </w:r>
      <w:r w:rsidRPr="002977E7">
        <w:rPr>
          <w:rFonts w:ascii="Verdana" w:hAnsi="Verdana"/>
          <w:sz w:val="16"/>
          <w:szCs w:val="16"/>
          <w:lang w:val="de-DE"/>
        </w:rPr>
        <w:t>Typ 22: 527 | 627 | 727 mm</w:t>
      </w:r>
    </w:p>
    <w:p w14:paraId="118D3D6F" w14:textId="642FBF94" w:rsidR="001D5220" w:rsidRPr="002977E7" w:rsidRDefault="002977E7" w:rsidP="002977E7">
      <w:pPr>
        <w:tabs>
          <w:tab w:val="left" w:pos="2410"/>
        </w:tabs>
        <w:suppressAutoHyphens/>
        <w:rPr>
          <w:rFonts w:ascii="Verdana" w:hAnsi="Verdana"/>
          <w:sz w:val="16"/>
          <w:szCs w:val="16"/>
          <w:lang w:val="de-DE"/>
        </w:rPr>
      </w:pPr>
      <w:r w:rsidRPr="002977E7">
        <w:rPr>
          <w:rFonts w:ascii="Verdana" w:hAnsi="Verdana"/>
          <w:sz w:val="16"/>
          <w:szCs w:val="16"/>
          <w:lang w:val="de-DE"/>
        </w:rPr>
        <w:t>Bautiefen:</w:t>
      </w:r>
      <w:r w:rsidRPr="002977E7">
        <w:rPr>
          <w:rFonts w:ascii="Verdana" w:hAnsi="Verdana"/>
          <w:sz w:val="16"/>
          <w:szCs w:val="16"/>
          <w:lang w:val="de-DE"/>
        </w:rPr>
        <w:tab/>
        <w:t>96 | 119 mm</w:t>
      </w:r>
    </w:p>
    <w:sectPr w:rsidR="001D5220" w:rsidRPr="002977E7" w:rsidSect="00156040">
      <w:pgSz w:w="11906" w:h="16838"/>
      <w:pgMar w:top="993"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82B5B" w14:textId="77777777" w:rsidR="00CE3D9C" w:rsidRDefault="00CE3D9C" w:rsidP="00AD4C15">
      <w:pPr>
        <w:spacing w:after="0" w:line="240" w:lineRule="auto"/>
      </w:pPr>
      <w:r>
        <w:separator/>
      </w:r>
    </w:p>
  </w:endnote>
  <w:endnote w:type="continuationSeparator" w:id="0">
    <w:p w14:paraId="0C018A73" w14:textId="77777777" w:rsidR="00CE3D9C" w:rsidRDefault="00CE3D9C" w:rsidP="00AD4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Light">
    <w:panose1 w:val="020B0302040200020203"/>
    <w:charset w:val="00"/>
    <w:family w:val="swiss"/>
    <w:pitch w:val="variable"/>
    <w:sig w:usb0="00000003" w:usb1="00000000" w:usb2="00000000" w:usb3="00000000" w:csb0="00000001" w:csb1="00000000"/>
  </w:font>
  <w:font w:name="Segoe">
    <w:panose1 w:val="020B0502040200020203"/>
    <w:charset w:val="00"/>
    <w:family w:val="swiss"/>
    <w:pitch w:val="variable"/>
    <w:sig w:usb0="00000087" w:usb1="00000000" w:usb2="00000000" w:usb3="00000000" w:csb0="0000009B"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A8ADC" w14:textId="77777777" w:rsidR="00CE3D9C" w:rsidRDefault="00CE3D9C" w:rsidP="00AD4C15">
      <w:pPr>
        <w:spacing w:after="0" w:line="240" w:lineRule="auto"/>
      </w:pPr>
      <w:r>
        <w:separator/>
      </w:r>
    </w:p>
  </w:footnote>
  <w:footnote w:type="continuationSeparator" w:id="0">
    <w:p w14:paraId="1DDB0D4E" w14:textId="77777777" w:rsidR="00CE3D9C" w:rsidRDefault="00CE3D9C" w:rsidP="00AD4C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32"/>
    <w:rsid w:val="00002991"/>
    <w:rsid w:val="00013FC1"/>
    <w:rsid w:val="00025FB5"/>
    <w:rsid w:val="00036921"/>
    <w:rsid w:val="00041B7A"/>
    <w:rsid w:val="00064364"/>
    <w:rsid w:val="000710A9"/>
    <w:rsid w:val="00077E6D"/>
    <w:rsid w:val="000A6419"/>
    <w:rsid w:val="000B6098"/>
    <w:rsid w:val="000C7274"/>
    <w:rsid w:val="000C7738"/>
    <w:rsid w:val="000C790C"/>
    <w:rsid w:val="000D018D"/>
    <w:rsid w:val="000E10FE"/>
    <w:rsid w:val="00106605"/>
    <w:rsid w:val="00124A8C"/>
    <w:rsid w:val="00134A98"/>
    <w:rsid w:val="0014139F"/>
    <w:rsid w:val="001419BA"/>
    <w:rsid w:val="00146C1B"/>
    <w:rsid w:val="001550A6"/>
    <w:rsid w:val="00156040"/>
    <w:rsid w:val="0015715D"/>
    <w:rsid w:val="00163D77"/>
    <w:rsid w:val="00187842"/>
    <w:rsid w:val="00192701"/>
    <w:rsid w:val="001D2832"/>
    <w:rsid w:val="001D5220"/>
    <w:rsid w:val="0021794F"/>
    <w:rsid w:val="002211D8"/>
    <w:rsid w:val="00224089"/>
    <w:rsid w:val="00224C20"/>
    <w:rsid w:val="00230E70"/>
    <w:rsid w:val="0025180B"/>
    <w:rsid w:val="0027423A"/>
    <w:rsid w:val="002758CA"/>
    <w:rsid w:val="00277A1F"/>
    <w:rsid w:val="00282156"/>
    <w:rsid w:val="002977E7"/>
    <w:rsid w:val="002B40BD"/>
    <w:rsid w:val="002E3F18"/>
    <w:rsid w:val="0032244A"/>
    <w:rsid w:val="00325BAF"/>
    <w:rsid w:val="00355749"/>
    <w:rsid w:val="00360FFA"/>
    <w:rsid w:val="003915FB"/>
    <w:rsid w:val="003C15E3"/>
    <w:rsid w:val="003C2724"/>
    <w:rsid w:val="003D269B"/>
    <w:rsid w:val="003F2AF8"/>
    <w:rsid w:val="00422C03"/>
    <w:rsid w:val="00430D82"/>
    <w:rsid w:val="00432047"/>
    <w:rsid w:val="00456F46"/>
    <w:rsid w:val="0046476B"/>
    <w:rsid w:val="00465824"/>
    <w:rsid w:val="00473FF4"/>
    <w:rsid w:val="00480990"/>
    <w:rsid w:val="004B3722"/>
    <w:rsid w:val="004F1E83"/>
    <w:rsid w:val="00500A84"/>
    <w:rsid w:val="00517EDD"/>
    <w:rsid w:val="005221E5"/>
    <w:rsid w:val="00554692"/>
    <w:rsid w:val="00566A99"/>
    <w:rsid w:val="00567085"/>
    <w:rsid w:val="00580D55"/>
    <w:rsid w:val="005A796E"/>
    <w:rsid w:val="005E2C5D"/>
    <w:rsid w:val="00611F8B"/>
    <w:rsid w:val="006246A8"/>
    <w:rsid w:val="00625FC3"/>
    <w:rsid w:val="0063081C"/>
    <w:rsid w:val="006329F3"/>
    <w:rsid w:val="00640D36"/>
    <w:rsid w:val="00642F1D"/>
    <w:rsid w:val="00657B4E"/>
    <w:rsid w:val="00663010"/>
    <w:rsid w:val="00674502"/>
    <w:rsid w:val="00680DE3"/>
    <w:rsid w:val="006A1004"/>
    <w:rsid w:val="006B0057"/>
    <w:rsid w:val="006B1293"/>
    <w:rsid w:val="006B414B"/>
    <w:rsid w:val="006B4A30"/>
    <w:rsid w:val="006B56B1"/>
    <w:rsid w:val="006B65EC"/>
    <w:rsid w:val="006C4FD4"/>
    <w:rsid w:val="006D3835"/>
    <w:rsid w:val="00723F5E"/>
    <w:rsid w:val="00740837"/>
    <w:rsid w:val="00744284"/>
    <w:rsid w:val="0074554A"/>
    <w:rsid w:val="00770BBE"/>
    <w:rsid w:val="007904D9"/>
    <w:rsid w:val="007A002C"/>
    <w:rsid w:val="007A5FBF"/>
    <w:rsid w:val="007B0A65"/>
    <w:rsid w:val="007B2136"/>
    <w:rsid w:val="007E35B1"/>
    <w:rsid w:val="007E4F8B"/>
    <w:rsid w:val="00822462"/>
    <w:rsid w:val="00823956"/>
    <w:rsid w:val="0082767A"/>
    <w:rsid w:val="00867250"/>
    <w:rsid w:val="00867CF7"/>
    <w:rsid w:val="008829B5"/>
    <w:rsid w:val="00882C83"/>
    <w:rsid w:val="00896594"/>
    <w:rsid w:val="008A28E8"/>
    <w:rsid w:val="008B6EF1"/>
    <w:rsid w:val="009556DA"/>
    <w:rsid w:val="00964C8B"/>
    <w:rsid w:val="009663A1"/>
    <w:rsid w:val="00977DF0"/>
    <w:rsid w:val="00984C1B"/>
    <w:rsid w:val="009867C1"/>
    <w:rsid w:val="009917FD"/>
    <w:rsid w:val="00992526"/>
    <w:rsid w:val="00995CB9"/>
    <w:rsid w:val="009A36D8"/>
    <w:rsid w:val="009A3AF6"/>
    <w:rsid w:val="009A4528"/>
    <w:rsid w:val="00A30275"/>
    <w:rsid w:val="00A66031"/>
    <w:rsid w:val="00A67F27"/>
    <w:rsid w:val="00AB3D29"/>
    <w:rsid w:val="00AC1E60"/>
    <w:rsid w:val="00AC741A"/>
    <w:rsid w:val="00AD1BEA"/>
    <w:rsid w:val="00AD4C15"/>
    <w:rsid w:val="00AF16AD"/>
    <w:rsid w:val="00B10BC5"/>
    <w:rsid w:val="00B215A7"/>
    <w:rsid w:val="00B340D3"/>
    <w:rsid w:val="00B819BE"/>
    <w:rsid w:val="00B9027A"/>
    <w:rsid w:val="00BA0105"/>
    <w:rsid w:val="00BB2877"/>
    <w:rsid w:val="00BE451E"/>
    <w:rsid w:val="00C243C1"/>
    <w:rsid w:val="00C3611C"/>
    <w:rsid w:val="00C43039"/>
    <w:rsid w:val="00C575D4"/>
    <w:rsid w:val="00C61DD4"/>
    <w:rsid w:val="00C66390"/>
    <w:rsid w:val="00C73932"/>
    <w:rsid w:val="00C83A45"/>
    <w:rsid w:val="00C91886"/>
    <w:rsid w:val="00CB2D3D"/>
    <w:rsid w:val="00CB504F"/>
    <w:rsid w:val="00CE3D9C"/>
    <w:rsid w:val="00D05C71"/>
    <w:rsid w:val="00D43FA3"/>
    <w:rsid w:val="00D91118"/>
    <w:rsid w:val="00DE7451"/>
    <w:rsid w:val="00DF5FEF"/>
    <w:rsid w:val="00DF73DB"/>
    <w:rsid w:val="00E028A0"/>
    <w:rsid w:val="00E11295"/>
    <w:rsid w:val="00E565B0"/>
    <w:rsid w:val="00E643A2"/>
    <w:rsid w:val="00E76EFA"/>
    <w:rsid w:val="00EB3A04"/>
    <w:rsid w:val="00EB5050"/>
    <w:rsid w:val="00EC721F"/>
    <w:rsid w:val="00EC7BA9"/>
    <w:rsid w:val="00EE5707"/>
    <w:rsid w:val="00F16A43"/>
    <w:rsid w:val="00F34597"/>
    <w:rsid w:val="00F6221A"/>
    <w:rsid w:val="00F6663B"/>
    <w:rsid w:val="00F71366"/>
    <w:rsid w:val="00F90D7C"/>
    <w:rsid w:val="00FB2FCA"/>
    <w:rsid w:val="00FD15B3"/>
    <w:rsid w:val="00FE4887"/>
    <w:rsid w:val="00FF3E6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DE21"/>
  <w15:chartTrackingRefBased/>
  <w15:docId w15:val="{30F3986C-F555-4407-9B41-C58D812A9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73932"/>
    <w:pPr>
      <w:autoSpaceDE w:val="0"/>
      <w:autoSpaceDN w:val="0"/>
      <w:adjustRightInd w:val="0"/>
      <w:spacing w:after="0" w:line="288" w:lineRule="auto"/>
      <w:textAlignment w:val="center"/>
    </w:pPr>
    <w:rPr>
      <w:rFonts w:ascii="Segoe Light" w:hAnsi="Segoe Light"/>
      <w:color w:val="000000"/>
      <w:sz w:val="24"/>
      <w:szCs w:val="24"/>
      <w:lang w:val="en-GB"/>
    </w:rPr>
  </w:style>
  <w:style w:type="character" w:customStyle="1" w:styleId="H01T1-benaming-ECO">
    <w:name w:val="H01T1-benaming - ECO"/>
    <w:uiPriority w:val="99"/>
    <w:rsid w:val="00C73932"/>
    <w:rPr>
      <w:rFonts w:ascii="Segoe Light" w:hAnsi="Segoe Light" w:cs="Segoe Light"/>
      <w:caps/>
      <w:color w:val="5EBA46"/>
      <w:sz w:val="48"/>
      <w:szCs w:val="48"/>
    </w:rPr>
  </w:style>
  <w:style w:type="character" w:customStyle="1" w:styleId="H03b-bestek-textnormal">
    <w:name w:val="H03b-bestek-text normal"/>
    <w:uiPriority w:val="99"/>
    <w:rsid w:val="00C73932"/>
    <w:rPr>
      <w:rFonts w:ascii="Segoe" w:hAnsi="Segoe" w:cs="Segoe"/>
      <w:color w:val="626366"/>
      <w:sz w:val="18"/>
      <w:szCs w:val="18"/>
    </w:rPr>
  </w:style>
  <w:style w:type="character" w:customStyle="1" w:styleId="H03a-bestek-title">
    <w:name w:val="H03a-bestek-title"/>
    <w:basedOn w:val="H03b-bestek-textnormal"/>
    <w:uiPriority w:val="99"/>
    <w:rsid w:val="00C73932"/>
    <w:rPr>
      <w:rFonts w:ascii="Segoe" w:hAnsi="Segoe" w:cs="Segoe"/>
      <w:color w:val="626366"/>
      <w:sz w:val="21"/>
      <w:szCs w:val="21"/>
    </w:rPr>
  </w:style>
  <w:style w:type="paragraph" w:styleId="Header">
    <w:name w:val="header"/>
    <w:basedOn w:val="Normal"/>
    <w:link w:val="HeaderChar"/>
    <w:uiPriority w:val="99"/>
    <w:unhideWhenUsed/>
    <w:rsid w:val="00AD4C15"/>
    <w:pPr>
      <w:tabs>
        <w:tab w:val="center" w:pos="4536"/>
        <w:tab w:val="right" w:pos="9072"/>
      </w:tabs>
      <w:spacing w:after="0" w:line="240" w:lineRule="auto"/>
    </w:pPr>
  </w:style>
  <w:style w:type="character" w:customStyle="1" w:styleId="HeaderChar">
    <w:name w:val="Header Char"/>
    <w:basedOn w:val="DefaultParagraphFont"/>
    <w:link w:val="Header"/>
    <w:uiPriority w:val="99"/>
    <w:rsid w:val="00AD4C15"/>
  </w:style>
  <w:style w:type="paragraph" w:styleId="Footer">
    <w:name w:val="footer"/>
    <w:basedOn w:val="Normal"/>
    <w:link w:val="FooterChar"/>
    <w:uiPriority w:val="99"/>
    <w:unhideWhenUsed/>
    <w:rsid w:val="00AD4C15"/>
    <w:pPr>
      <w:tabs>
        <w:tab w:val="center" w:pos="4536"/>
        <w:tab w:val="right" w:pos="9072"/>
      </w:tabs>
      <w:spacing w:after="0" w:line="240" w:lineRule="auto"/>
    </w:pPr>
  </w:style>
  <w:style w:type="character" w:customStyle="1" w:styleId="FooterChar">
    <w:name w:val="Footer Char"/>
    <w:basedOn w:val="DefaultParagraphFont"/>
    <w:link w:val="Footer"/>
    <w:uiPriority w:val="99"/>
    <w:rsid w:val="00AD4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338F5-E00A-484A-8823-4DA378B8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Crispeyn</dc:creator>
  <cp:keywords/>
  <dc:description/>
  <cp:lastModifiedBy>Tom Crispeyn</cp:lastModifiedBy>
  <cp:revision>5</cp:revision>
  <dcterms:created xsi:type="dcterms:W3CDTF">2018-07-09T13:57:00Z</dcterms:created>
  <dcterms:modified xsi:type="dcterms:W3CDTF">2023-06-29T13:06:00Z</dcterms:modified>
</cp:coreProperties>
</file>