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B5B5C" w14:textId="5AE0F7BE" w:rsidR="00156040" w:rsidRPr="008E0BEE" w:rsidRDefault="009A4528" w:rsidP="00156040">
      <w:pPr>
        <w:tabs>
          <w:tab w:val="left" w:pos="2410"/>
        </w:tabs>
        <w:suppressAutoHyphens/>
        <w:rPr>
          <w:rFonts w:ascii="Verdana" w:hAnsi="Verdana"/>
          <w:color w:val="92766F"/>
          <w:sz w:val="48"/>
          <w:szCs w:val="48"/>
          <w:lang w:val="en-GB"/>
        </w:rPr>
      </w:pPr>
      <w:r w:rsidRPr="008E0BEE">
        <w:rPr>
          <w:rFonts w:ascii="Verdana" w:hAnsi="Verdana"/>
          <w:color w:val="92766F"/>
          <w:sz w:val="48"/>
          <w:szCs w:val="48"/>
          <w:lang w:val="en-GB"/>
        </w:rPr>
        <w:t xml:space="preserve">COMPACT </w:t>
      </w:r>
      <w:r w:rsidR="00502392" w:rsidRPr="008E0BEE">
        <w:rPr>
          <w:rFonts w:ascii="Verdana" w:hAnsi="Verdana"/>
          <w:color w:val="92766F"/>
          <w:sz w:val="48"/>
          <w:szCs w:val="48"/>
          <w:lang w:val="en-GB"/>
        </w:rPr>
        <w:t>VENTO</w:t>
      </w:r>
    </w:p>
    <w:p w14:paraId="31AE10E0" w14:textId="2FF1F4C7" w:rsidR="00F6221A" w:rsidRPr="003647CD" w:rsidRDefault="00CF18B1" w:rsidP="00F6221A">
      <w:pPr>
        <w:tabs>
          <w:tab w:val="left" w:pos="2410"/>
        </w:tabs>
        <w:suppressAutoHyphens/>
        <w:rPr>
          <w:rFonts w:ascii="Verdana" w:hAnsi="Verdana"/>
          <w:sz w:val="16"/>
          <w:szCs w:val="16"/>
          <w:lang w:val="en-GB"/>
        </w:rPr>
      </w:pPr>
      <w:r w:rsidRPr="003647CD">
        <w:rPr>
          <w:rFonts w:ascii="Verdana" w:hAnsi="Verdana"/>
          <w:sz w:val="16"/>
          <w:szCs w:val="16"/>
          <w:lang w:val="en-GB"/>
        </w:rPr>
        <w:t>The Compact VENTO is the ultra</w:t>
      </w:r>
      <w:r w:rsidR="00CE4E39" w:rsidRPr="003647CD">
        <w:rPr>
          <w:rFonts w:ascii="Verdana" w:hAnsi="Verdana"/>
          <w:sz w:val="16"/>
          <w:szCs w:val="16"/>
          <w:lang w:val="en-GB"/>
        </w:rPr>
        <w:t>-</w:t>
      </w:r>
      <w:r w:rsidRPr="003647CD">
        <w:rPr>
          <w:rFonts w:ascii="Verdana" w:hAnsi="Verdana"/>
          <w:sz w:val="16"/>
          <w:szCs w:val="16"/>
          <w:lang w:val="en-GB"/>
        </w:rPr>
        <w:t>low</w:t>
      </w:r>
      <w:r w:rsidR="00CE4E39" w:rsidRPr="003647CD">
        <w:rPr>
          <w:rFonts w:ascii="Verdana" w:hAnsi="Verdana"/>
          <w:sz w:val="16"/>
          <w:szCs w:val="16"/>
          <w:lang w:val="en-GB"/>
        </w:rPr>
        <w:t>-</w:t>
      </w:r>
      <w:r w:rsidRPr="003647CD">
        <w:rPr>
          <w:rFonts w:ascii="Verdana" w:hAnsi="Verdana"/>
          <w:sz w:val="16"/>
          <w:szCs w:val="16"/>
          <w:lang w:val="en-GB"/>
        </w:rPr>
        <w:t>temperature radiator that, thanks to its modulating control and integrated fans, provides you with pleasant heating comfort even at low temperatures. The big advantage of this model is that the fans are controlled fully automatically. This radiator has also been specifically developed for use in combination with renewable energy sources such as a heat pump. In addition, the VENTO can provide non-condensing cooling in combination with a heat pump.</w:t>
      </w:r>
    </w:p>
    <w:p w14:paraId="2C16AC4D" w14:textId="77777777" w:rsidR="00CF18B1" w:rsidRPr="008E0BEE" w:rsidRDefault="00CF18B1" w:rsidP="00F6221A">
      <w:pPr>
        <w:tabs>
          <w:tab w:val="left" w:pos="2410"/>
        </w:tabs>
        <w:suppressAutoHyphens/>
        <w:rPr>
          <w:rFonts w:ascii="Verdana" w:hAnsi="Verdana"/>
          <w:sz w:val="16"/>
          <w:szCs w:val="16"/>
          <w:lang w:val="en-GB"/>
        </w:rPr>
      </w:pPr>
    </w:p>
    <w:p w14:paraId="46731B63" w14:textId="6ADF135C" w:rsidR="007B19A1" w:rsidRPr="008E0BEE" w:rsidRDefault="009A4528" w:rsidP="007B19A1">
      <w:pPr>
        <w:tabs>
          <w:tab w:val="left" w:pos="2410"/>
        </w:tabs>
        <w:suppressAutoHyphens/>
        <w:ind w:left="2410" w:hanging="2410"/>
        <w:rPr>
          <w:rFonts w:ascii="Verdana" w:hAnsi="Verdana"/>
          <w:sz w:val="16"/>
          <w:szCs w:val="16"/>
          <w:lang w:val="en-GB"/>
        </w:rPr>
      </w:pPr>
      <w:r w:rsidRPr="008E0BEE">
        <w:rPr>
          <w:rFonts w:ascii="Verdana" w:hAnsi="Verdana"/>
          <w:sz w:val="16"/>
          <w:szCs w:val="16"/>
          <w:lang w:val="en-GB"/>
        </w:rPr>
        <w:t>Product:</w:t>
      </w:r>
      <w:r w:rsidRPr="008E0BEE">
        <w:rPr>
          <w:rFonts w:ascii="Verdana" w:hAnsi="Verdana"/>
          <w:sz w:val="16"/>
          <w:szCs w:val="16"/>
          <w:lang w:val="en-GB"/>
        </w:rPr>
        <w:tab/>
      </w:r>
      <w:r w:rsidR="00E5462A" w:rsidRPr="008E0BEE">
        <w:rPr>
          <w:rFonts w:ascii="Verdana" w:hAnsi="Verdana"/>
          <w:sz w:val="16"/>
          <w:szCs w:val="16"/>
          <w:lang w:val="en-GB"/>
        </w:rPr>
        <w:t>ultra</w:t>
      </w:r>
      <w:r w:rsidR="00CE4E39">
        <w:rPr>
          <w:rFonts w:ascii="Verdana" w:hAnsi="Verdana"/>
          <w:sz w:val="16"/>
          <w:szCs w:val="16"/>
          <w:lang w:val="en-GB"/>
        </w:rPr>
        <w:t>-</w:t>
      </w:r>
      <w:r w:rsidR="00E5462A" w:rsidRPr="008E0BEE">
        <w:rPr>
          <w:rFonts w:ascii="Verdana" w:hAnsi="Verdana"/>
          <w:sz w:val="16"/>
          <w:szCs w:val="16"/>
          <w:lang w:val="en-GB"/>
        </w:rPr>
        <w:t>low</w:t>
      </w:r>
      <w:r w:rsidR="00CE4E39">
        <w:rPr>
          <w:rFonts w:ascii="Verdana" w:hAnsi="Verdana"/>
          <w:sz w:val="16"/>
          <w:szCs w:val="16"/>
          <w:lang w:val="en-GB"/>
        </w:rPr>
        <w:t>-</w:t>
      </w:r>
      <w:r w:rsidR="00CF18B1" w:rsidRPr="008E0BEE">
        <w:rPr>
          <w:rFonts w:ascii="Verdana" w:hAnsi="Verdana"/>
          <w:sz w:val="16"/>
          <w:szCs w:val="16"/>
          <w:lang w:val="en-GB"/>
        </w:rPr>
        <w:t xml:space="preserve">temperature radiator </w:t>
      </w:r>
      <w:r w:rsidR="00CF18B1" w:rsidRPr="00554692">
        <w:rPr>
          <w:rFonts w:ascii="Verdana" w:hAnsi="Verdana"/>
          <w:sz w:val="16"/>
          <w:szCs w:val="16"/>
          <w:lang w:val="en-US"/>
        </w:rPr>
        <w:t xml:space="preserve">with </w:t>
      </w:r>
      <w:r w:rsidR="00CF18B1">
        <w:rPr>
          <w:rFonts w:ascii="Verdana" w:hAnsi="Verdana"/>
          <w:sz w:val="16"/>
          <w:szCs w:val="16"/>
          <w:lang w:val="en-US"/>
        </w:rPr>
        <w:t>integrated fans for a boosted convection</w:t>
      </w:r>
    </w:p>
    <w:p w14:paraId="525FBDE0" w14:textId="1BF4BEE7" w:rsidR="009A4528" w:rsidRPr="008E0BEE" w:rsidRDefault="00CF18B1" w:rsidP="009A4528">
      <w:pPr>
        <w:tabs>
          <w:tab w:val="left" w:pos="2410"/>
        </w:tabs>
        <w:suppressAutoHyphens/>
        <w:ind w:left="2410" w:hanging="2410"/>
        <w:rPr>
          <w:rFonts w:ascii="Verdana" w:hAnsi="Verdana"/>
          <w:sz w:val="16"/>
          <w:szCs w:val="16"/>
          <w:lang w:val="en-GB"/>
        </w:rPr>
      </w:pPr>
      <w:r w:rsidRPr="008E0BEE">
        <w:rPr>
          <w:rFonts w:ascii="Verdana" w:hAnsi="Verdana"/>
          <w:sz w:val="16"/>
          <w:szCs w:val="16"/>
          <w:lang w:val="en-GB"/>
        </w:rPr>
        <w:t>Finishing</w:t>
      </w:r>
      <w:r w:rsidR="009A4528" w:rsidRPr="008E0BEE">
        <w:rPr>
          <w:rFonts w:ascii="Verdana" w:hAnsi="Verdana"/>
          <w:sz w:val="16"/>
          <w:szCs w:val="16"/>
          <w:lang w:val="en-GB"/>
        </w:rPr>
        <w:t>:</w:t>
      </w:r>
      <w:r w:rsidR="009A4528" w:rsidRPr="008E0BEE">
        <w:rPr>
          <w:rFonts w:ascii="Verdana" w:hAnsi="Verdana"/>
          <w:sz w:val="16"/>
          <w:szCs w:val="16"/>
          <w:lang w:val="en-GB"/>
        </w:rPr>
        <w:tab/>
      </w:r>
      <w:r w:rsidRPr="00B57D8B">
        <w:rPr>
          <w:rFonts w:ascii="Verdana" w:hAnsi="Verdana"/>
          <w:sz w:val="16"/>
          <w:szCs w:val="16"/>
          <w:lang w:val="en-US"/>
        </w:rPr>
        <w:t>upper grille and side panels</w:t>
      </w:r>
    </w:p>
    <w:p w14:paraId="14C69D80" w14:textId="6F75B7F4" w:rsidR="00440385" w:rsidRPr="008E0BEE" w:rsidRDefault="00CF18B1" w:rsidP="00440385">
      <w:pPr>
        <w:tabs>
          <w:tab w:val="left" w:pos="2410"/>
        </w:tabs>
        <w:suppressAutoHyphens/>
        <w:ind w:left="2410" w:hanging="2410"/>
        <w:rPr>
          <w:rFonts w:ascii="Verdana" w:hAnsi="Verdana"/>
          <w:sz w:val="16"/>
          <w:szCs w:val="16"/>
          <w:lang w:val="en-GB"/>
        </w:rPr>
      </w:pPr>
      <w:r w:rsidRPr="008E0BEE">
        <w:rPr>
          <w:rFonts w:ascii="Verdana" w:hAnsi="Verdana"/>
          <w:sz w:val="16"/>
          <w:szCs w:val="16"/>
          <w:lang w:val="en-GB"/>
        </w:rPr>
        <w:t>Pre-installed</w:t>
      </w:r>
      <w:r w:rsidR="00440385" w:rsidRPr="008E0BEE">
        <w:rPr>
          <w:rFonts w:ascii="Verdana" w:hAnsi="Verdana"/>
          <w:sz w:val="16"/>
          <w:szCs w:val="16"/>
          <w:lang w:val="en-GB"/>
        </w:rPr>
        <w:t>:</w:t>
      </w:r>
      <w:r w:rsidR="00440385" w:rsidRPr="008E0BEE">
        <w:rPr>
          <w:rFonts w:ascii="Verdana" w:hAnsi="Verdana"/>
          <w:sz w:val="16"/>
          <w:szCs w:val="16"/>
          <w:lang w:val="en-GB"/>
        </w:rPr>
        <w:tab/>
      </w:r>
      <w:r w:rsidRPr="008E0BEE">
        <w:rPr>
          <w:rFonts w:ascii="Verdana" w:hAnsi="Verdana"/>
          <w:sz w:val="16"/>
          <w:szCs w:val="16"/>
          <w:lang w:val="en-GB"/>
        </w:rPr>
        <w:t>fully automatic fans</w:t>
      </w:r>
    </w:p>
    <w:p w14:paraId="3E042167" w14:textId="6BA4EAA5" w:rsidR="009A4528" w:rsidRPr="008E0BEE" w:rsidRDefault="00CF18B1" w:rsidP="009A4528">
      <w:pPr>
        <w:tabs>
          <w:tab w:val="left" w:pos="2410"/>
        </w:tabs>
        <w:suppressAutoHyphens/>
        <w:ind w:left="2410" w:hanging="2410"/>
        <w:rPr>
          <w:rFonts w:ascii="Verdana" w:hAnsi="Verdana"/>
          <w:sz w:val="16"/>
          <w:szCs w:val="16"/>
          <w:lang w:val="en-GB"/>
        </w:rPr>
      </w:pPr>
      <w:r w:rsidRPr="008E0BEE">
        <w:rPr>
          <w:rFonts w:ascii="Verdana" w:hAnsi="Verdana"/>
          <w:sz w:val="16"/>
          <w:szCs w:val="16"/>
          <w:lang w:val="en-GB"/>
        </w:rPr>
        <w:t>Also supplied</w:t>
      </w:r>
      <w:r w:rsidR="009A4528" w:rsidRPr="008E0BEE">
        <w:rPr>
          <w:rFonts w:ascii="Verdana" w:hAnsi="Verdana"/>
          <w:sz w:val="16"/>
          <w:szCs w:val="16"/>
          <w:lang w:val="en-GB"/>
        </w:rPr>
        <w:t>:</w:t>
      </w:r>
      <w:r w:rsidR="009A4528" w:rsidRPr="008E0BEE">
        <w:rPr>
          <w:rFonts w:ascii="Verdana" w:hAnsi="Verdana"/>
          <w:sz w:val="16"/>
          <w:szCs w:val="16"/>
          <w:lang w:val="en-GB"/>
        </w:rPr>
        <w:tab/>
      </w:r>
      <w:r w:rsidR="008E0BEE" w:rsidRPr="008E0BEE">
        <w:rPr>
          <w:rFonts w:ascii="Verdana" w:hAnsi="Verdana"/>
          <w:sz w:val="16"/>
          <w:szCs w:val="16"/>
          <w:lang w:val="en-GB"/>
        </w:rPr>
        <w:t xml:space="preserve">AC/DC </w:t>
      </w:r>
      <w:r w:rsidR="008E0BEE">
        <w:rPr>
          <w:rFonts w:ascii="Verdana" w:hAnsi="Verdana"/>
          <w:sz w:val="16"/>
          <w:szCs w:val="16"/>
          <w:lang w:val="en-GB"/>
        </w:rPr>
        <w:t>a</w:t>
      </w:r>
      <w:r w:rsidR="008E0BEE" w:rsidRPr="008E0BEE">
        <w:rPr>
          <w:rFonts w:ascii="Verdana" w:hAnsi="Verdana"/>
          <w:sz w:val="16"/>
          <w:szCs w:val="16"/>
          <w:lang w:val="en-GB"/>
        </w:rPr>
        <w:t xml:space="preserve">dapter 240V/12V </w:t>
      </w:r>
      <w:r w:rsidRPr="008E0BEE">
        <w:rPr>
          <w:rFonts w:ascii="Verdana" w:hAnsi="Verdana"/>
          <w:sz w:val="16"/>
          <w:szCs w:val="16"/>
          <w:lang w:val="en-GB"/>
        </w:rPr>
        <w:t xml:space="preserve">with </w:t>
      </w:r>
      <w:r w:rsidR="00FE3069">
        <w:rPr>
          <w:rFonts w:ascii="Verdana" w:hAnsi="Verdana"/>
          <w:sz w:val="16"/>
          <w:szCs w:val="16"/>
          <w:lang w:val="en-GB"/>
        </w:rPr>
        <w:t>1,5</w:t>
      </w:r>
      <w:r w:rsidR="00E36B48">
        <w:rPr>
          <w:rFonts w:ascii="Verdana" w:hAnsi="Verdana"/>
          <w:sz w:val="16"/>
          <w:szCs w:val="16"/>
          <w:lang w:val="en-GB"/>
        </w:rPr>
        <w:t xml:space="preserve"> </w:t>
      </w:r>
      <w:r w:rsidR="00FE3069">
        <w:rPr>
          <w:rFonts w:ascii="Verdana" w:hAnsi="Verdana"/>
          <w:sz w:val="16"/>
          <w:szCs w:val="16"/>
          <w:lang w:val="en-GB"/>
        </w:rPr>
        <w:t xml:space="preserve">m </w:t>
      </w:r>
      <w:r w:rsidRPr="008E0BEE">
        <w:rPr>
          <w:rFonts w:ascii="Verdana" w:hAnsi="Verdana"/>
          <w:sz w:val="16"/>
          <w:szCs w:val="16"/>
          <w:lang w:val="en-GB"/>
        </w:rPr>
        <w:t xml:space="preserve">power cable, </w:t>
      </w:r>
      <w:r w:rsidR="00281172" w:rsidRPr="00281172">
        <w:rPr>
          <w:rFonts w:ascii="Verdana" w:hAnsi="Verdana"/>
          <w:sz w:val="16"/>
          <w:szCs w:val="16"/>
          <w:lang w:val="en-US"/>
        </w:rPr>
        <w:t xml:space="preserve">VDI brackets with anti-lift (type Monclac), </w:t>
      </w:r>
      <w:r w:rsidRPr="00554692">
        <w:rPr>
          <w:rFonts w:ascii="Verdana" w:hAnsi="Verdana"/>
          <w:sz w:val="16"/>
          <w:szCs w:val="16"/>
          <w:lang w:val="en-US"/>
        </w:rPr>
        <w:t>screws, plugs</w:t>
      </w:r>
      <w:r>
        <w:rPr>
          <w:rFonts w:ascii="Verdana" w:hAnsi="Verdana"/>
          <w:sz w:val="16"/>
          <w:szCs w:val="16"/>
          <w:lang w:val="en-US"/>
        </w:rPr>
        <w:t>, air vent, blind plug</w:t>
      </w:r>
      <w:r w:rsidRPr="00554692">
        <w:rPr>
          <w:rFonts w:ascii="Verdana" w:hAnsi="Verdana"/>
          <w:sz w:val="16"/>
          <w:szCs w:val="16"/>
          <w:lang w:val="en-US"/>
        </w:rPr>
        <w:t xml:space="preserve"> and </w:t>
      </w:r>
      <w:r w:rsidR="007D6028">
        <w:rPr>
          <w:rFonts w:ascii="Verdana" w:hAnsi="Verdana"/>
          <w:sz w:val="16"/>
          <w:szCs w:val="16"/>
          <w:lang w:val="en-US"/>
        </w:rPr>
        <w:t>installation</w:t>
      </w:r>
      <w:r w:rsidR="007D6028" w:rsidRPr="005E7536">
        <w:rPr>
          <w:rFonts w:ascii="Verdana" w:hAnsi="Verdana"/>
          <w:sz w:val="16"/>
          <w:szCs w:val="16"/>
          <w:lang w:val="en-US"/>
        </w:rPr>
        <w:t xml:space="preserve"> </w:t>
      </w:r>
      <w:r w:rsidRPr="00554692">
        <w:rPr>
          <w:rFonts w:ascii="Verdana" w:hAnsi="Verdana"/>
          <w:sz w:val="16"/>
          <w:szCs w:val="16"/>
          <w:lang w:val="en-US"/>
        </w:rPr>
        <w:t>instructions</w:t>
      </w:r>
    </w:p>
    <w:p w14:paraId="6E5F7705" w14:textId="13DE6A55" w:rsidR="00CF18B1" w:rsidRPr="008E0BEE" w:rsidRDefault="00CF18B1" w:rsidP="00CF18B1">
      <w:pPr>
        <w:tabs>
          <w:tab w:val="left" w:pos="2410"/>
        </w:tabs>
        <w:suppressAutoHyphens/>
        <w:ind w:left="2410" w:hanging="2410"/>
        <w:rPr>
          <w:rFonts w:ascii="Verdana" w:hAnsi="Verdana"/>
          <w:sz w:val="16"/>
          <w:szCs w:val="16"/>
          <w:lang w:val="en-GB"/>
        </w:rPr>
      </w:pPr>
      <w:r w:rsidRPr="008E0BEE">
        <w:rPr>
          <w:rFonts w:ascii="Verdana" w:hAnsi="Verdana"/>
          <w:sz w:val="16"/>
          <w:szCs w:val="16"/>
          <w:lang w:val="en-GB"/>
        </w:rPr>
        <w:t>Control:</w:t>
      </w:r>
      <w:r w:rsidRPr="008E0BEE">
        <w:rPr>
          <w:rFonts w:ascii="Verdana" w:hAnsi="Verdana"/>
          <w:sz w:val="16"/>
          <w:szCs w:val="16"/>
          <w:lang w:val="en-GB"/>
        </w:rPr>
        <w:tab/>
      </w:r>
      <w:r w:rsidR="00400734" w:rsidRPr="00400734">
        <w:rPr>
          <w:rFonts w:ascii="Verdana" w:hAnsi="Verdana"/>
          <w:sz w:val="16"/>
          <w:szCs w:val="16"/>
          <w:lang w:val="en-GB"/>
        </w:rPr>
        <w:t>fully automatic, modulating control. When plugging in, the fans will briefly operate to check their proper functioning. During their normal operation the fans will start when the bottom side remains warm during a certain amount of time. This may take 10 – 30 minutes.</w:t>
      </w:r>
    </w:p>
    <w:p w14:paraId="5F65DC12" w14:textId="4BE2AAEA" w:rsidR="00CF18B1" w:rsidRPr="008E0BEE" w:rsidRDefault="00CF18B1" w:rsidP="00CF18B1">
      <w:pPr>
        <w:tabs>
          <w:tab w:val="left" w:pos="2410"/>
        </w:tabs>
        <w:suppressAutoHyphens/>
        <w:ind w:left="2410" w:hanging="2410"/>
        <w:rPr>
          <w:rFonts w:ascii="Verdana" w:hAnsi="Verdana"/>
          <w:sz w:val="16"/>
          <w:szCs w:val="16"/>
          <w:lang w:val="en-GB"/>
        </w:rPr>
      </w:pPr>
      <w:r w:rsidRPr="008E0BEE">
        <w:rPr>
          <w:rFonts w:ascii="Verdana" w:hAnsi="Verdana"/>
          <w:sz w:val="16"/>
          <w:szCs w:val="16"/>
          <w:lang w:val="en-GB"/>
        </w:rPr>
        <w:t>Cooling:</w:t>
      </w:r>
      <w:r w:rsidRPr="008E0BEE">
        <w:rPr>
          <w:rFonts w:ascii="Verdana" w:hAnsi="Verdana"/>
          <w:sz w:val="16"/>
          <w:szCs w:val="16"/>
          <w:lang w:val="en-GB"/>
        </w:rPr>
        <w:tab/>
      </w:r>
      <w:r w:rsidR="00400734" w:rsidRPr="00400734">
        <w:rPr>
          <w:rFonts w:ascii="Verdana" w:hAnsi="Verdana"/>
          <w:sz w:val="16"/>
          <w:szCs w:val="16"/>
          <w:lang w:val="en-GB"/>
        </w:rPr>
        <w:t>in combination with a heat pump. The inlet temperature must remain above the dew point. For optimal cooling, the direction of the water through the radiator must be reversed, and the thermostatic head fully open. If the room temperature is higher than the maximum temperature setting of the radiator thermostat, the thermostatic head must be temporarily removed.</w:t>
      </w:r>
    </w:p>
    <w:p w14:paraId="61B8960C" w14:textId="3D2277D2" w:rsidR="00CF18B1" w:rsidRPr="008E0BEE" w:rsidRDefault="00CF18B1" w:rsidP="00CF18B1">
      <w:pPr>
        <w:tabs>
          <w:tab w:val="left" w:pos="2410"/>
        </w:tabs>
        <w:suppressAutoHyphens/>
        <w:ind w:left="2410" w:hanging="2410"/>
        <w:rPr>
          <w:rFonts w:ascii="Verdana" w:hAnsi="Verdana"/>
          <w:sz w:val="16"/>
          <w:szCs w:val="16"/>
          <w:lang w:val="en-GB"/>
        </w:rPr>
      </w:pPr>
      <w:r w:rsidRPr="008E0BEE">
        <w:rPr>
          <w:rFonts w:ascii="Verdana" w:hAnsi="Verdana"/>
          <w:sz w:val="16"/>
          <w:szCs w:val="16"/>
          <w:lang w:val="en-GB"/>
        </w:rPr>
        <w:t>Sound pressure:</w:t>
      </w:r>
      <w:r w:rsidRPr="008E0BEE">
        <w:rPr>
          <w:rFonts w:ascii="Verdana" w:hAnsi="Verdana"/>
          <w:sz w:val="16"/>
          <w:szCs w:val="16"/>
          <w:lang w:val="en-GB"/>
        </w:rPr>
        <w:tab/>
        <w:t>max. 32 dB(A) at a distance of 1 meter, for a radiator with a length of 1</w:t>
      </w:r>
      <w:r w:rsidR="00E36B48">
        <w:rPr>
          <w:rFonts w:ascii="Verdana" w:hAnsi="Verdana"/>
          <w:sz w:val="16"/>
          <w:szCs w:val="16"/>
          <w:lang w:val="en-GB"/>
        </w:rPr>
        <w:t>.</w:t>
      </w:r>
      <w:r w:rsidRPr="008E0BEE">
        <w:rPr>
          <w:rFonts w:ascii="Verdana" w:hAnsi="Verdana"/>
          <w:sz w:val="16"/>
          <w:szCs w:val="16"/>
          <w:lang w:val="en-GB"/>
        </w:rPr>
        <w:t>000 mm and a height of 600 mm</w:t>
      </w:r>
    </w:p>
    <w:p w14:paraId="01613FB4" w14:textId="77777777" w:rsidR="00CF18B1" w:rsidRPr="008E0BEE" w:rsidRDefault="00CF18B1" w:rsidP="00CF18B1">
      <w:pPr>
        <w:tabs>
          <w:tab w:val="left" w:pos="2410"/>
        </w:tabs>
        <w:suppressAutoHyphens/>
        <w:ind w:left="2410" w:hanging="2410"/>
        <w:rPr>
          <w:rFonts w:ascii="Verdana" w:hAnsi="Verdana"/>
          <w:sz w:val="16"/>
          <w:szCs w:val="16"/>
          <w:lang w:val="en-GB"/>
        </w:rPr>
      </w:pPr>
      <w:r w:rsidRPr="00554692">
        <w:rPr>
          <w:rFonts w:ascii="Verdana" w:hAnsi="Verdana"/>
          <w:sz w:val="16"/>
          <w:szCs w:val="16"/>
          <w:lang w:val="en-US"/>
        </w:rPr>
        <w:t>Connections</w:t>
      </w:r>
      <w:r w:rsidRPr="008E0BEE">
        <w:rPr>
          <w:rFonts w:ascii="Verdana" w:hAnsi="Verdana"/>
          <w:sz w:val="16"/>
          <w:szCs w:val="16"/>
          <w:lang w:val="en-GB"/>
        </w:rPr>
        <w:t>:</w:t>
      </w:r>
      <w:r w:rsidRPr="008E0BEE">
        <w:rPr>
          <w:rFonts w:ascii="Verdana" w:hAnsi="Verdana"/>
          <w:sz w:val="16"/>
          <w:szCs w:val="16"/>
          <w:lang w:val="en-GB"/>
        </w:rPr>
        <w:tab/>
      </w:r>
      <w:r w:rsidRPr="00554692">
        <w:rPr>
          <w:rFonts w:ascii="Verdana" w:hAnsi="Verdana"/>
          <w:sz w:val="16"/>
          <w:szCs w:val="16"/>
          <w:lang w:val="en-US"/>
        </w:rPr>
        <w:t>6 x ½” female connection (2 x ½” lateral bottom connection included).</w:t>
      </w:r>
      <w:r w:rsidRPr="008E0BEE">
        <w:rPr>
          <w:rFonts w:ascii="Verdana" w:hAnsi="Verdana"/>
          <w:sz w:val="16"/>
          <w:szCs w:val="16"/>
          <w:lang w:val="en-GB"/>
        </w:rPr>
        <w:t xml:space="preserve"> </w:t>
      </w:r>
    </w:p>
    <w:p w14:paraId="0AD57ABD" w14:textId="77777777" w:rsidR="00CF18B1" w:rsidRPr="008E0BEE" w:rsidRDefault="00CF18B1" w:rsidP="00CF18B1">
      <w:pPr>
        <w:tabs>
          <w:tab w:val="left" w:pos="2410"/>
        </w:tabs>
        <w:suppressAutoHyphens/>
        <w:rPr>
          <w:rFonts w:ascii="Verdana" w:hAnsi="Verdana"/>
          <w:sz w:val="16"/>
          <w:szCs w:val="16"/>
          <w:lang w:val="en-GB"/>
        </w:rPr>
      </w:pPr>
      <w:r w:rsidRPr="008E0BEE">
        <w:rPr>
          <w:rFonts w:ascii="Verdana" w:hAnsi="Verdana"/>
          <w:sz w:val="16"/>
          <w:szCs w:val="16"/>
          <w:lang w:val="en-GB"/>
        </w:rPr>
        <w:t>Lugs:</w:t>
      </w:r>
      <w:r w:rsidRPr="008E0BEE">
        <w:rPr>
          <w:rFonts w:ascii="Verdana" w:hAnsi="Verdana"/>
          <w:sz w:val="16"/>
          <w:szCs w:val="16"/>
          <w:lang w:val="en-GB"/>
        </w:rPr>
        <w:tab/>
      </w:r>
      <w:r w:rsidRPr="00554692">
        <w:rPr>
          <w:rFonts w:ascii="Verdana" w:hAnsi="Verdana"/>
          <w:sz w:val="16"/>
          <w:szCs w:val="16"/>
          <w:lang w:val="en-US"/>
        </w:rPr>
        <w:t>2 pairs of mounting lugs up to 1.600 mm and 3 pairs from 1.800 mm</w:t>
      </w:r>
    </w:p>
    <w:p w14:paraId="3AD26DCB" w14:textId="77777777" w:rsidR="00CF18B1" w:rsidRPr="00554692" w:rsidRDefault="00CF18B1" w:rsidP="00CF18B1">
      <w:pPr>
        <w:tabs>
          <w:tab w:val="left" w:pos="2410"/>
        </w:tabs>
        <w:suppressAutoHyphens/>
        <w:ind w:left="2410" w:hanging="2410"/>
        <w:rPr>
          <w:rFonts w:ascii="Verdana" w:hAnsi="Verdana"/>
          <w:sz w:val="16"/>
          <w:szCs w:val="16"/>
          <w:lang w:val="en-US"/>
        </w:rPr>
      </w:pPr>
      <w:r w:rsidRPr="00554692">
        <w:rPr>
          <w:rFonts w:ascii="Verdana" w:hAnsi="Verdana"/>
          <w:sz w:val="16"/>
          <w:szCs w:val="16"/>
          <w:lang w:val="en-US"/>
        </w:rPr>
        <w:t>Packaging:</w:t>
      </w:r>
      <w:r w:rsidRPr="00554692">
        <w:rPr>
          <w:rFonts w:ascii="Verdana" w:hAnsi="Verdana"/>
          <w:sz w:val="16"/>
          <w:szCs w:val="16"/>
          <w:lang w:val="en-US"/>
        </w:rPr>
        <w:tab/>
        <w:t>Every radiator is sturdily packaged in high-quality cardboard and wrapped in plastic. The radiator’s characteristics are shown on the label: type – height – length.</w:t>
      </w:r>
    </w:p>
    <w:p w14:paraId="35CACE84" w14:textId="7462AF2F" w:rsidR="00CF18B1" w:rsidRPr="00554692" w:rsidRDefault="00CF18B1" w:rsidP="00CF18B1">
      <w:pPr>
        <w:tabs>
          <w:tab w:val="left" w:pos="2410"/>
        </w:tabs>
        <w:suppressAutoHyphens/>
        <w:ind w:left="2410" w:hanging="2410"/>
        <w:rPr>
          <w:rFonts w:ascii="Verdana" w:hAnsi="Verdana"/>
          <w:sz w:val="16"/>
          <w:szCs w:val="16"/>
          <w:lang w:val="en-US"/>
        </w:rPr>
      </w:pPr>
      <w:r w:rsidRPr="00554692">
        <w:rPr>
          <w:rFonts w:ascii="Verdana" w:hAnsi="Verdana"/>
          <w:sz w:val="16"/>
          <w:szCs w:val="16"/>
          <w:lang w:val="en-US"/>
        </w:rPr>
        <w:t>Warranty:</w:t>
      </w:r>
      <w:r w:rsidRPr="00554692">
        <w:rPr>
          <w:rFonts w:ascii="Verdana" w:hAnsi="Verdana"/>
          <w:sz w:val="16"/>
          <w:szCs w:val="16"/>
          <w:lang w:val="en-US"/>
        </w:rPr>
        <w:tab/>
      </w:r>
      <w:r w:rsidRPr="00992554">
        <w:rPr>
          <w:rFonts w:ascii="Verdana" w:hAnsi="Verdana"/>
          <w:sz w:val="16"/>
          <w:szCs w:val="16"/>
          <w:lang w:val="en-US"/>
        </w:rPr>
        <w:t xml:space="preserve">10 years for the radiator and 2 years for the electrical components, as long as the installation instructions have been followed and </w:t>
      </w:r>
      <w:r>
        <w:rPr>
          <w:rFonts w:ascii="Verdana" w:hAnsi="Verdana"/>
          <w:sz w:val="16"/>
          <w:szCs w:val="16"/>
          <w:lang w:val="en-US"/>
        </w:rPr>
        <w:t>Stelrad</w:t>
      </w:r>
      <w:r w:rsidRPr="00992554">
        <w:rPr>
          <w:rFonts w:ascii="Verdana" w:hAnsi="Verdana"/>
          <w:sz w:val="16"/>
          <w:szCs w:val="16"/>
          <w:lang w:val="en-US"/>
        </w:rPr>
        <w:t>’s warranty conditions have been met.</w:t>
      </w:r>
    </w:p>
    <w:p w14:paraId="40615DF1" w14:textId="357CA079" w:rsidR="00CF18B1" w:rsidRPr="00554692" w:rsidRDefault="00CF18B1" w:rsidP="00CF18B1">
      <w:pPr>
        <w:tabs>
          <w:tab w:val="left" w:pos="2410"/>
        </w:tabs>
        <w:suppressAutoHyphens/>
        <w:ind w:left="2410" w:hanging="2410"/>
        <w:rPr>
          <w:rFonts w:ascii="Verdana" w:hAnsi="Verdana"/>
          <w:sz w:val="16"/>
          <w:szCs w:val="16"/>
          <w:lang w:val="en-US"/>
        </w:rPr>
      </w:pPr>
      <w:r w:rsidRPr="00554692">
        <w:rPr>
          <w:rFonts w:ascii="Verdana" w:hAnsi="Verdana"/>
          <w:sz w:val="16"/>
          <w:szCs w:val="16"/>
          <w:lang w:val="en-US"/>
        </w:rPr>
        <w:t>Paint process:</w:t>
      </w:r>
      <w:r w:rsidRPr="00554692">
        <w:rPr>
          <w:rFonts w:ascii="Verdana" w:hAnsi="Verdana"/>
          <w:sz w:val="16"/>
          <w:szCs w:val="16"/>
          <w:lang w:val="en-US"/>
        </w:rPr>
        <w:tab/>
        <w:t xml:space="preserve">All radiators are degreased, phosphated, cataphoretically primed and powder-coated in </w:t>
      </w:r>
      <w:r>
        <w:rPr>
          <w:rFonts w:ascii="Verdana" w:hAnsi="Verdana"/>
          <w:sz w:val="16"/>
          <w:szCs w:val="16"/>
          <w:lang w:val="en-US"/>
        </w:rPr>
        <w:t>Stelrad</w:t>
      </w:r>
      <w:r w:rsidRPr="00554692">
        <w:rPr>
          <w:rFonts w:ascii="Verdana" w:hAnsi="Verdana"/>
          <w:sz w:val="16"/>
          <w:szCs w:val="16"/>
          <w:lang w:val="en-US"/>
        </w:rPr>
        <w:t xml:space="preserve"> white 9016 as standard.</w:t>
      </w:r>
    </w:p>
    <w:p w14:paraId="725DC508" w14:textId="42B0D323" w:rsidR="00CF18B1" w:rsidRPr="00554692" w:rsidRDefault="00CF18B1" w:rsidP="00CF18B1">
      <w:pPr>
        <w:tabs>
          <w:tab w:val="left" w:pos="2410"/>
        </w:tabs>
        <w:suppressAutoHyphens/>
        <w:rPr>
          <w:rFonts w:ascii="Verdana" w:hAnsi="Verdana"/>
          <w:sz w:val="16"/>
          <w:szCs w:val="16"/>
          <w:lang w:val="en-US"/>
        </w:rPr>
      </w:pPr>
      <w:r w:rsidRPr="00554692">
        <w:rPr>
          <w:rFonts w:ascii="Verdana" w:hAnsi="Verdana"/>
          <w:sz w:val="16"/>
          <w:szCs w:val="16"/>
          <w:lang w:val="en-US"/>
        </w:rPr>
        <w:t>Colours:</w:t>
      </w:r>
      <w:r w:rsidRPr="00554692">
        <w:rPr>
          <w:rFonts w:ascii="Verdana" w:hAnsi="Verdana"/>
          <w:sz w:val="16"/>
          <w:szCs w:val="16"/>
          <w:lang w:val="en-US"/>
        </w:rPr>
        <w:tab/>
      </w:r>
      <w:r>
        <w:rPr>
          <w:rFonts w:ascii="Verdana" w:hAnsi="Verdana"/>
          <w:sz w:val="16"/>
          <w:szCs w:val="16"/>
          <w:lang w:val="en-US"/>
        </w:rPr>
        <w:t>Stelrad</w:t>
      </w:r>
      <w:r w:rsidRPr="00554692">
        <w:rPr>
          <w:rFonts w:ascii="Verdana" w:hAnsi="Verdana"/>
          <w:sz w:val="16"/>
          <w:szCs w:val="16"/>
          <w:lang w:val="en-US"/>
        </w:rPr>
        <w:t xml:space="preserve"> white 9016 + 35 different </w:t>
      </w:r>
      <w:r>
        <w:rPr>
          <w:rFonts w:ascii="Verdana" w:hAnsi="Verdana"/>
          <w:sz w:val="16"/>
          <w:szCs w:val="16"/>
          <w:lang w:val="en-US"/>
        </w:rPr>
        <w:t>Stelrad</w:t>
      </w:r>
      <w:r w:rsidRPr="00554692">
        <w:rPr>
          <w:rFonts w:ascii="Verdana" w:hAnsi="Verdana"/>
          <w:sz w:val="16"/>
          <w:szCs w:val="16"/>
          <w:lang w:val="en-US"/>
        </w:rPr>
        <w:t xml:space="preserve"> colours and about 200 RAL-colours are possible</w:t>
      </w:r>
    </w:p>
    <w:p w14:paraId="125CC5FC" w14:textId="77777777" w:rsidR="00CF18B1" w:rsidRPr="008E0BEE" w:rsidRDefault="00CF18B1" w:rsidP="00CF18B1">
      <w:pPr>
        <w:tabs>
          <w:tab w:val="left" w:pos="2410"/>
        </w:tabs>
        <w:suppressAutoHyphens/>
        <w:rPr>
          <w:rFonts w:ascii="Verdana" w:hAnsi="Verdana"/>
          <w:sz w:val="16"/>
          <w:szCs w:val="16"/>
          <w:lang w:val="en-GB"/>
        </w:rPr>
      </w:pPr>
      <w:r w:rsidRPr="00554692">
        <w:rPr>
          <w:rFonts w:ascii="Verdana" w:hAnsi="Verdana"/>
          <w:sz w:val="16"/>
          <w:szCs w:val="16"/>
          <w:lang w:val="en-US"/>
        </w:rPr>
        <w:t>Max. operating pressure:</w:t>
      </w:r>
      <w:r w:rsidRPr="00554692">
        <w:rPr>
          <w:rFonts w:ascii="Verdana" w:hAnsi="Verdana"/>
          <w:sz w:val="16"/>
          <w:szCs w:val="16"/>
          <w:lang w:val="en-US"/>
        </w:rPr>
        <w:tab/>
        <w:t>10 bar (tested to 13 bar)</w:t>
      </w:r>
    </w:p>
    <w:p w14:paraId="0C24149D" w14:textId="77777777" w:rsidR="00CF18B1" w:rsidRPr="008E0BEE" w:rsidRDefault="00CF18B1" w:rsidP="00CF18B1">
      <w:pPr>
        <w:tabs>
          <w:tab w:val="left" w:pos="2410"/>
        </w:tabs>
        <w:suppressAutoHyphens/>
        <w:ind w:left="2410" w:hanging="2410"/>
        <w:rPr>
          <w:rFonts w:ascii="Verdana" w:hAnsi="Verdana"/>
          <w:sz w:val="16"/>
          <w:szCs w:val="16"/>
          <w:lang w:val="en-GB"/>
        </w:rPr>
      </w:pPr>
      <w:r w:rsidRPr="008E0BEE">
        <w:rPr>
          <w:rFonts w:ascii="Verdana" w:hAnsi="Verdana"/>
          <w:sz w:val="16"/>
          <w:szCs w:val="16"/>
          <w:lang w:val="en-GB"/>
        </w:rPr>
        <w:t>Min./max. operating temp.:</w:t>
      </w:r>
      <w:r w:rsidRPr="008E0BEE">
        <w:rPr>
          <w:rFonts w:ascii="Verdana" w:hAnsi="Verdana"/>
          <w:sz w:val="16"/>
          <w:szCs w:val="16"/>
          <w:lang w:val="en-GB"/>
        </w:rPr>
        <w:tab/>
        <w:t>35 – 60 °C</w:t>
      </w:r>
    </w:p>
    <w:p w14:paraId="5F378A20" w14:textId="77777777" w:rsidR="00CF18B1" w:rsidRPr="008E0BEE" w:rsidRDefault="00CF18B1" w:rsidP="00CF18B1">
      <w:pPr>
        <w:tabs>
          <w:tab w:val="left" w:pos="2410"/>
        </w:tabs>
        <w:suppressAutoHyphens/>
        <w:rPr>
          <w:rFonts w:ascii="Verdana" w:hAnsi="Verdana"/>
          <w:sz w:val="16"/>
          <w:szCs w:val="16"/>
          <w:lang w:val="en-GB"/>
        </w:rPr>
      </w:pPr>
      <w:r w:rsidRPr="008E0BEE">
        <w:rPr>
          <w:rFonts w:ascii="Verdana" w:hAnsi="Verdana"/>
          <w:sz w:val="16"/>
          <w:szCs w:val="16"/>
          <w:lang w:val="en-GB"/>
        </w:rPr>
        <w:t>Conformity:</w:t>
      </w:r>
      <w:r w:rsidRPr="008E0BEE">
        <w:rPr>
          <w:rFonts w:ascii="Verdana" w:hAnsi="Verdana"/>
          <w:sz w:val="16"/>
          <w:szCs w:val="16"/>
          <w:lang w:val="en-GB"/>
        </w:rPr>
        <w:tab/>
      </w:r>
      <w:r w:rsidRPr="00554692">
        <w:rPr>
          <w:rFonts w:ascii="Verdana" w:hAnsi="Verdana"/>
          <w:sz w:val="16"/>
          <w:szCs w:val="16"/>
          <w:lang w:val="en-US"/>
        </w:rPr>
        <w:t>in accordance with</w:t>
      </w:r>
      <w:r w:rsidRPr="008E0BEE">
        <w:rPr>
          <w:rFonts w:ascii="Verdana" w:hAnsi="Verdana"/>
          <w:sz w:val="16"/>
          <w:szCs w:val="16"/>
          <w:lang w:val="en-GB"/>
        </w:rPr>
        <w:t xml:space="preserve"> EN16430</w:t>
      </w:r>
    </w:p>
    <w:p w14:paraId="482CB5C8" w14:textId="6C40B959" w:rsidR="00CF18B1" w:rsidRPr="008E0BEE" w:rsidRDefault="00CF18B1" w:rsidP="00CF18B1">
      <w:pPr>
        <w:tabs>
          <w:tab w:val="left" w:pos="2410"/>
        </w:tabs>
        <w:suppressAutoHyphens/>
        <w:ind w:left="2410" w:hanging="2410"/>
        <w:rPr>
          <w:rFonts w:ascii="Verdana" w:hAnsi="Verdana"/>
          <w:sz w:val="16"/>
          <w:szCs w:val="16"/>
          <w:lang w:val="en-GB"/>
        </w:rPr>
      </w:pPr>
      <w:r w:rsidRPr="008E0BEE">
        <w:rPr>
          <w:rFonts w:ascii="Verdana" w:hAnsi="Verdana"/>
          <w:sz w:val="16"/>
          <w:szCs w:val="16"/>
          <w:lang w:val="en-GB"/>
        </w:rPr>
        <w:t>Max. electrical power:</w:t>
      </w:r>
      <w:r w:rsidRPr="008E0BEE">
        <w:rPr>
          <w:rFonts w:ascii="Verdana" w:hAnsi="Verdana"/>
          <w:sz w:val="16"/>
          <w:szCs w:val="16"/>
          <w:lang w:val="en-GB"/>
        </w:rPr>
        <w:tab/>
        <w:t>1,2 – 7</w:t>
      </w:r>
      <w:r w:rsidR="000973E8">
        <w:rPr>
          <w:rFonts w:ascii="Verdana" w:hAnsi="Verdana"/>
          <w:sz w:val="16"/>
          <w:szCs w:val="16"/>
          <w:lang w:val="en-GB"/>
        </w:rPr>
        <w:t xml:space="preserve"> </w:t>
      </w:r>
      <w:r w:rsidRPr="008E0BEE">
        <w:rPr>
          <w:rFonts w:ascii="Verdana" w:hAnsi="Verdana"/>
          <w:sz w:val="16"/>
          <w:szCs w:val="16"/>
          <w:lang w:val="en-GB"/>
        </w:rPr>
        <w:t>W</w:t>
      </w:r>
    </w:p>
    <w:p w14:paraId="76469B96" w14:textId="77777777" w:rsidR="00CF18B1" w:rsidRPr="008E0BEE" w:rsidRDefault="00CF18B1" w:rsidP="00CF18B1">
      <w:pPr>
        <w:tabs>
          <w:tab w:val="left" w:pos="2410"/>
        </w:tabs>
        <w:suppressAutoHyphens/>
        <w:rPr>
          <w:rFonts w:ascii="Verdana" w:hAnsi="Verdana"/>
          <w:sz w:val="16"/>
          <w:szCs w:val="16"/>
          <w:lang w:val="en-GB"/>
        </w:rPr>
      </w:pPr>
      <w:r w:rsidRPr="008E0BEE">
        <w:rPr>
          <w:rFonts w:ascii="Verdana" w:hAnsi="Verdana"/>
          <w:sz w:val="16"/>
          <w:szCs w:val="16"/>
          <w:lang w:val="en-GB"/>
        </w:rPr>
        <w:t>Number of fans:</w:t>
      </w:r>
      <w:r w:rsidRPr="008E0BEE">
        <w:rPr>
          <w:rFonts w:ascii="Verdana" w:hAnsi="Verdana"/>
          <w:sz w:val="16"/>
          <w:szCs w:val="16"/>
          <w:lang w:val="en-GB"/>
        </w:rPr>
        <w:tab/>
        <w:t>4 – 21</w:t>
      </w:r>
    </w:p>
    <w:p w14:paraId="0DCBB2D8" w14:textId="77777777" w:rsidR="00CF18B1" w:rsidRPr="008E0BEE" w:rsidRDefault="00CF18B1" w:rsidP="00CF18B1">
      <w:pPr>
        <w:tabs>
          <w:tab w:val="left" w:pos="2410"/>
        </w:tabs>
        <w:suppressAutoHyphens/>
        <w:rPr>
          <w:rFonts w:ascii="Verdana" w:hAnsi="Verdana"/>
          <w:sz w:val="16"/>
          <w:szCs w:val="16"/>
          <w:lang w:val="en-GB"/>
        </w:rPr>
      </w:pPr>
      <w:r w:rsidRPr="008E0BEE">
        <w:rPr>
          <w:rFonts w:ascii="Verdana" w:hAnsi="Verdana"/>
          <w:sz w:val="16"/>
          <w:szCs w:val="16"/>
          <w:lang w:val="en-GB"/>
        </w:rPr>
        <w:t>Type:</w:t>
      </w:r>
      <w:r w:rsidRPr="008E0BEE">
        <w:rPr>
          <w:rFonts w:ascii="Verdana" w:hAnsi="Verdana"/>
          <w:sz w:val="16"/>
          <w:szCs w:val="16"/>
          <w:lang w:val="en-GB"/>
        </w:rPr>
        <w:tab/>
        <w:t>22</w:t>
      </w:r>
    </w:p>
    <w:p w14:paraId="5A98CAEE" w14:textId="77777777" w:rsidR="00CF18B1" w:rsidRPr="008E0BEE" w:rsidRDefault="00CF18B1" w:rsidP="00CF18B1">
      <w:pPr>
        <w:tabs>
          <w:tab w:val="left" w:pos="2410"/>
        </w:tabs>
        <w:suppressAutoHyphens/>
        <w:rPr>
          <w:rFonts w:ascii="Verdana" w:hAnsi="Verdana"/>
          <w:sz w:val="16"/>
          <w:szCs w:val="16"/>
          <w:lang w:val="en-GB"/>
        </w:rPr>
      </w:pPr>
      <w:r w:rsidRPr="008E0BEE">
        <w:rPr>
          <w:rFonts w:ascii="Verdana" w:hAnsi="Verdana"/>
          <w:sz w:val="16"/>
          <w:szCs w:val="16"/>
          <w:lang w:val="en-GB"/>
        </w:rPr>
        <w:t>Heights:</w:t>
      </w:r>
      <w:r w:rsidRPr="008E0BEE">
        <w:rPr>
          <w:rFonts w:ascii="Verdana" w:hAnsi="Verdana"/>
          <w:sz w:val="16"/>
          <w:szCs w:val="16"/>
          <w:lang w:val="en-GB"/>
        </w:rPr>
        <w:tab/>
        <w:t>400 | 600 | 900 mm</w:t>
      </w:r>
    </w:p>
    <w:p w14:paraId="32ADEAB9" w14:textId="77777777" w:rsidR="00CF18B1" w:rsidRPr="008E0BEE" w:rsidRDefault="00CF18B1" w:rsidP="00CF18B1">
      <w:pPr>
        <w:tabs>
          <w:tab w:val="left" w:pos="2410"/>
        </w:tabs>
        <w:suppressAutoHyphens/>
        <w:rPr>
          <w:rFonts w:ascii="Verdana" w:hAnsi="Verdana"/>
          <w:sz w:val="16"/>
          <w:szCs w:val="16"/>
          <w:lang w:val="en-GB"/>
        </w:rPr>
      </w:pPr>
      <w:r w:rsidRPr="008E0BEE">
        <w:rPr>
          <w:rFonts w:ascii="Verdana" w:hAnsi="Verdana"/>
          <w:sz w:val="16"/>
          <w:szCs w:val="16"/>
          <w:lang w:val="en-GB"/>
        </w:rPr>
        <w:t>Lengths:</w:t>
      </w:r>
      <w:r w:rsidRPr="008E0BEE">
        <w:rPr>
          <w:rFonts w:ascii="Verdana" w:hAnsi="Verdana"/>
          <w:sz w:val="16"/>
          <w:szCs w:val="16"/>
          <w:lang w:val="en-GB"/>
        </w:rPr>
        <w:tab/>
        <w:t>500 – 2.000 mm</w:t>
      </w:r>
    </w:p>
    <w:p w14:paraId="70F8F244" w14:textId="426221C5" w:rsidR="00576E29" w:rsidRPr="008E0BEE" w:rsidRDefault="00CF18B1" w:rsidP="00CF18B1">
      <w:pPr>
        <w:tabs>
          <w:tab w:val="left" w:pos="2410"/>
        </w:tabs>
        <w:suppressAutoHyphens/>
        <w:ind w:left="2410" w:hanging="2410"/>
        <w:rPr>
          <w:rFonts w:ascii="Verdana" w:hAnsi="Verdana"/>
          <w:sz w:val="16"/>
          <w:szCs w:val="16"/>
          <w:lang w:val="en-GB"/>
        </w:rPr>
      </w:pPr>
      <w:r w:rsidRPr="008E0BEE">
        <w:rPr>
          <w:rFonts w:ascii="Verdana" w:hAnsi="Verdana"/>
          <w:sz w:val="16"/>
          <w:szCs w:val="16"/>
          <w:lang w:val="en-GB"/>
        </w:rPr>
        <w:t>Depth:</w:t>
      </w:r>
      <w:r w:rsidRPr="008E0BEE">
        <w:rPr>
          <w:rFonts w:ascii="Verdana" w:hAnsi="Verdana"/>
          <w:sz w:val="16"/>
          <w:szCs w:val="16"/>
          <w:lang w:val="en-GB"/>
        </w:rPr>
        <w:tab/>
        <w:t>100 mm</w:t>
      </w:r>
    </w:p>
    <w:sectPr w:rsidR="00576E29" w:rsidRPr="008E0BEE" w:rsidSect="00156040">
      <w:pgSz w:w="11906" w:h="16838"/>
      <w:pgMar w:top="993" w:right="991"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81CB7" w14:textId="77777777" w:rsidR="008E4C1D" w:rsidRDefault="008E4C1D" w:rsidP="00AD4C15">
      <w:pPr>
        <w:spacing w:after="0" w:line="240" w:lineRule="auto"/>
      </w:pPr>
      <w:r>
        <w:separator/>
      </w:r>
    </w:p>
  </w:endnote>
  <w:endnote w:type="continuationSeparator" w:id="0">
    <w:p w14:paraId="338F03CC" w14:textId="77777777" w:rsidR="008E4C1D" w:rsidRDefault="008E4C1D" w:rsidP="00AD4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Light">
    <w:panose1 w:val="020B0302040200020203"/>
    <w:charset w:val="00"/>
    <w:family w:val="swiss"/>
    <w:pitch w:val="variable"/>
    <w:sig w:usb0="00000003" w:usb1="00000000" w:usb2="00000000" w:usb3="00000000" w:csb0="00000001" w:csb1="00000000"/>
  </w:font>
  <w:font w:name="Segoe">
    <w:panose1 w:val="020B0502040200020203"/>
    <w:charset w:val="00"/>
    <w:family w:val="swiss"/>
    <w:pitch w:val="variable"/>
    <w:sig w:usb0="00000087" w:usb1="00000000" w:usb2="00000000" w:usb3="00000000" w:csb0="0000009B"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F462B" w14:textId="77777777" w:rsidR="008E4C1D" w:rsidRDefault="008E4C1D" w:rsidP="00AD4C15">
      <w:pPr>
        <w:spacing w:after="0" w:line="240" w:lineRule="auto"/>
      </w:pPr>
      <w:r>
        <w:separator/>
      </w:r>
    </w:p>
  </w:footnote>
  <w:footnote w:type="continuationSeparator" w:id="0">
    <w:p w14:paraId="06757E98" w14:textId="77777777" w:rsidR="008E4C1D" w:rsidRDefault="008E4C1D" w:rsidP="00AD4C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932"/>
    <w:rsid w:val="00002991"/>
    <w:rsid w:val="00013FC1"/>
    <w:rsid w:val="00021223"/>
    <w:rsid w:val="00023F84"/>
    <w:rsid w:val="00036921"/>
    <w:rsid w:val="00041B7A"/>
    <w:rsid w:val="00063EE8"/>
    <w:rsid w:val="00064364"/>
    <w:rsid w:val="00077E6D"/>
    <w:rsid w:val="000973E8"/>
    <w:rsid w:val="000A5D0B"/>
    <w:rsid w:val="000A6419"/>
    <w:rsid w:val="000B5EBB"/>
    <w:rsid w:val="000B6098"/>
    <w:rsid w:val="000C7274"/>
    <w:rsid w:val="000C7738"/>
    <w:rsid w:val="000D018D"/>
    <w:rsid w:val="000E10FE"/>
    <w:rsid w:val="00106605"/>
    <w:rsid w:val="00124A8C"/>
    <w:rsid w:val="00134A98"/>
    <w:rsid w:val="0013539A"/>
    <w:rsid w:val="0014139F"/>
    <w:rsid w:val="001419BA"/>
    <w:rsid w:val="00146C1B"/>
    <w:rsid w:val="00153D07"/>
    <w:rsid w:val="001550A6"/>
    <w:rsid w:val="00156040"/>
    <w:rsid w:val="00163D77"/>
    <w:rsid w:val="00166F36"/>
    <w:rsid w:val="001700CA"/>
    <w:rsid w:val="001D2832"/>
    <w:rsid w:val="001D5220"/>
    <w:rsid w:val="001E7CC6"/>
    <w:rsid w:val="0021794F"/>
    <w:rsid w:val="002211D8"/>
    <w:rsid w:val="00224089"/>
    <w:rsid w:val="00224C20"/>
    <w:rsid w:val="00225578"/>
    <w:rsid w:val="00230E70"/>
    <w:rsid w:val="0024199B"/>
    <w:rsid w:val="00242288"/>
    <w:rsid w:val="0027423A"/>
    <w:rsid w:val="002758CA"/>
    <w:rsid w:val="00277A1F"/>
    <w:rsid w:val="00281172"/>
    <w:rsid w:val="00282156"/>
    <w:rsid w:val="002B40BD"/>
    <w:rsid w:val="002C3945"/>
    <w:rsid w:val="002C6A3A"/>
    <w:rsid w:val="002E3F18"/>
    <w:rsid w:val="002F4E19"/>
    <w:rsid w:val="0032244A"/>
    <w:rsid w:val="00325BAF"/>
    <w:rsid w:val="003511B9"/>
    <w:rsid w:val="00355749"/>
    <w:rsid w:val="00356888"/>
    <w:rsid w:val="00360FFA"/>
    <w:rsid w:val="003647CD"/>
    <w:rsid w:val="003915FB"/>
    <w:rsid w:val="003A5FF7"/>
    <w:rsid w:val="003C15E3"/>
    <w:rsid w:val="003C2724"/>
    <w:rsid w:val="003C40C7"/>
    <w:rsid w:val="003F2AF8"/>
    <w:rsid w:val="00400734"/>
    <w:rsid w:val="00400C51"/>
    <w:rsid w:val="00422C03"/>
    <w:rsid w:val="00430D82"/>
    <w:rsid w:val="00432047"/>
    <w:rsid w:val="00440385"/>
    <w:rsid w:val="00456F46"/>
    <w:rsid w:val="0046476B"/>
    <w:rsid w:val="00465824"/>
    <w:rsid w:val="00466AEA"/>
    <w:rsid w:val="00473FF4"/>
    <w:rsid w:val="00480990"/>
    <w:rsid w:val="004B0F0E"/>
    <w:rsid w:val="004B3722"/>
    <w:rsid w:val="004D27AF"/>
    <w:rsid w:val="004D706E"/>
    <w:rsid w:val="004E3761"/>
    <w:rsid w:val="00500A84"/>
    <w:rsid w:val="00502392"/>
    <w:rsid w:val="00517EDD"/>
    <w:rsid w:val="005221E5"/>
    <w:rsid w:val="005465EC"/>
    <w:rsid w:val="00554692"/>
    <w:rsid w:val="00566A99"/>
    <w:rsid w:val="005706DB"/>
    <w:rsid w:val="00576E29"/>
    <w:rsid w:val="0058234E"/>
    <w:rsid w:val="005A796E"/>
    <w:rsid w:val="005E2B69"/>
    <w:rsid w:val="005E2C5D"/>
    <w:rsid w:val="00611F8B"/>
    <w:rsid w:val="006246A8"/>
    <w:rsid w:val="00625FC3"/>
    <w:rsid w:val="0063081C"/>
    <w:rsid w:val="006329F3"/>
    <w:rsid w:val="00642F1D"/>
    <w:rsid w:val="00656829"/>
    <w:rsid w:val="00657B4E"/>
    <w:rsid w:val="00663010"/>
    <w:rsid w:val="00674502"/>
    <w:rsid w:val="006757DD"/>
    <w:rsid w:val="00680DE3"/>
    <w:rsid w:val="00692F1A"/>
    <w:rsid w:val="00697208"/>
    <w:rsid w:val="006A1004"/>
    <w:rsid w:val="006B0057"/>
    <w:rsid w:val="006B1293"/>
    <w:rsid w:val="006B4A30"/>
    <w:rsid w:val="006B65EC"/>
    <w:rsid w:val="006D3835"/>
    <w:rsid w:val="006E1665"/>
    <w:rsid w:val="006E456A"/>
    <w:rsid w:val="006E474C"/>
    <w:rsid w:val="006F109D"/>
    <w:rsid w:val="006F4C71"/>
    <w:rsid w:val="00723F5E"/>
    <w:rsid w:val="00735074"/>
    <w:rsid w:val="00744284"/>
    <w:rsid w:val="0074554A"/>
    <w:rsid w:val="00770BBE"/>
    <w:rsid w:val="007904D9"/>
    <w:rsid w:val="007A002C"/>
    <w:rsid w:val="007A5FBF"/>
    <w:rsid w:val="007B19A1"/>
    <w:rsid w:val="007B2136"/>
    <w:rsid w:val="007D6028"/>
    <w:rsid w:val="007D68D0"/>
    <w:rsid w:val="00802889"/>
    <w:rsid w:val="00806295"/>
    <w:rsid w:val="00823956"/>
    <w:rsid w:val="0082767A"/>
    <w:rsid w:val="008829B5"/>
    <w:rsid w:val="00882C83"/>
    <w:rsid w:val="00896594"/>
    <w:rsid w:val="00897B0D"/>
    <w:rsid w:val="008B6EF1"/>
    <w:rsid w:val="008E0BEE"/>
    <w:rsid w:val="008E3157"/>
    <w:rsid w:val="008E47E6"/>
    <w:rsid w:val="008E4C1D"/>
    <w:rsid w:val="009255B6"/>
    <w:rsid w:val="00941099"/>
    <w:rsid w:val="00945838"/>
    <w:rsid w:val="009505EE"/>
    <w:rsid w:val="009542E8"/>
    <w:rsid w:val="00964C8B"/>
    <w:rsid w:val="00977DF0"/>
    <w:rsid w:val="00984C1B"/>
    <w:rsid w:val="009867C1"/>
    <w:rsid w:val="009917FD"/>
    <w:rsid w:val="00992526"/>
    <w:rsid w:val="00995CB9"/>
    <w:rsid w:val="009A36D8"/>
    <w:rsid w:val="009A3AF6"/>
    <w:rsid w:val="009A4528"/>
    <w:rsid w:val="009E18C7"/>
    <w:rsid w:val="00A30275"/>
    <w:rsid w:val="00A33939"/>
    <w:rsid w:val="00A66031"/>
    <w:rsid w:val="00A67F27"/>
    <w:rsid w:val="00A956C0"/>
    <w:rsid w:val="00A972DD"/>
    <w:rsid w:val="00AB3D29"/>
    <w:rsid w:val="00AC1E60"/>
    <w:rsid w:val="00AC741A"/>
    <w:rsid w:val="00AD1BEA"/>
    <w:rsid w:val="00AD4C15"/>
    <w:rsid w:val="00AF16AD"/>
    <w:rsid w:val="00B10BC5"/>
    <w:rsid w:val="00B202D3"/>
    <w:rsid w:val="00B215A7"/>
    <w:rsid w:val="00B24C57"/>
    <w:rsid w:val="00B42398"/>
    <w:rsid w:val="00B9027A"/>
    <w:rsid w:val="00BA0105"/>
    <w:rsid w:val="00BB38FD"/>
    <w:rsid w:val="00BD1658"/>
    <w:rsid w:val="00BD6E48"/>
    <w:rsid w:val="00BE451E"/>
    <w:rsid w:val="00BF684D"/>
    <w:rsid w:val="00C243C1"/>
    <w:rsid w:val="00C3611C"/>
    <w:rsid w:val="00C43039"/>
    <w:rsid w:val="00C55EE4"/>
    <w:rsid w:val="00C66390"/>
    <w:rsid w:val="00C73932"/>
    <w:rsid w:val="00C91886"/>
    <w:rsid w:val="00CA0351"/>
    <w:rsid w:val="00CB504F"/>
    <w:rsid w:val="00CE4E39"/>
    <w:rsid w:val="00CF18B1"/>
    <w:rsid w:val="00D05C71"/>
    <w:rsid w:val="00D12B6F"/>
    <w:rsid w:val="00D134F4"/>
    <w:rsid w:val="00D168CD"/>
    <w:rsid w:val="00D27AE3"/>
    <w:rsid w:val="00D410F3"/>
    <w:rsid w:val="00D43FA3"/>
    <w:rsid w:val="00D72474"/>
    <w:rsid w:val="00D72618"/>
    <w:rsid w:val="00D85A48"/>
    <w:rsid w:val="00D866B6"/>
    <w:rsid w:val="00D91118"/>
    <w:rsid w:val="00DD43D5"/>
    <w:rsid w:val="00DE7451"/>
    <w:rsid w:val="00DF5FEF"/>
    <w:rsid w:val="00DF73DB"/>
    <w:rsid w:val="00E028A0"/>
    <w:rsid w:val="00E02A71"/>
    <w:rsid w:val="00E063D4"/>
    <w:rsid w:val="00E11295"/>
    <w:rsid w:val="00E15D41"/>
    <w:rsid w:val="00E33628"/>
    <w:rsid w:val="00E34BC9"/>
    <w:rsid w:val="00E36B48"/>
    <w:rsid w:val="00E36D66"/>
    <w:rsid w:val="00E4625E"/>
    <w:rsid w:val="00E5462A"/>
    <w:rsid w:val="00E565B0"/>
    <w:rsid w:val="00E643A2"/>
    <w:rsid w:val="00E74318"/>
    <w:rsid w:val="00E76EFA"/>
    <w:rsid w:val="00EA59C3"/>
    <w:rsid w:val="00EB0497"/>
    <w:rsid w:val="00EB3A04"/>
    <w:rsid w:val="00EB5050"/>
    <w:rsid w:val="00EB5895"/>
    <w:rsid w:val="00EC1471"/>
    <w:rsid w:val="00EC3B62"/>
    <w:rsid w:val="00EC7BA9"/>
    <w:rsid w:val="00EE5707"/>
    <w:rsid w:val="00F037B4"/>
    <w:rsid w:val="00F16A43"/>
    <w:rsid w:val="00F22AD7"/>
    <w:rsid w:val="00F27F6B"/>
    <w:rsid w:val="00F34597"/>
    <w:rsid w:val="00F6221A"/>
    <w:rsid w:val="00F6663B"/>
    <w:rsid w:val="00F71366"/>
    <w:rsid w:val="00F85C7C"/>
    <w:rsid w:val="00F90D7C"/>
    <w:rsid w:val="00FB2FCA"/>
    <w:rsid w:val="00FD15B3"/>
    <w:rsid w:val="00FD783F"/>
    <w:rsid w:val="00FE3069"/>
    <w:rsid w:val="00FE488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A4124"/>
  <w15:chartTrackingRefBased/>
  <w15:docId w15:val="{30F3986C-F555-4407-9B41-C58D812A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C73932"/>
    <w:pPr>
      <w:autoSpaceDE w:val="0"/>
      <w:autoSpaceDN w:val="0"/>
      <w:adjustRightInd w:val="0"/>
      <w:spacing w:after="0" w:line="288" w:lineRule="auto"/>
      <w:textAlignment w:val="center"/>
    </w:pPr>
    <w:rPr>
      <w:rFonts w:ascii="Segoe Light" w:hAnsi="Segoe Light"/>
      <w:color w:val="000000"/>
      <w:sz w:val="24"/>
      <w:szCs w:val="24"/>
      <w:lang w:val="en-GB"/>
    </w:rPr>
  </w:style>
  <w:style w:type="character" w:customStyle="1" w:styleId="H01T1-benaming-ECO">
    <w:name w:val="H01T1-benaming - ECO"/>
    <w:uiPriority w:val="99"/>
    <w:rsid w:val="00C73932"/>
    <w:rPr>
      <w:rFonts w:ascii="Segoe Light" w:hAnsi="Segoe Light" w:cs="Segoe Light"/>
      <w:caps/>
      <w:color w:val="5EBA46"/>
      <w:sz w:val="48"/>
      <w:szCs w:val="48"/>
    </w:rPr>
  </w:style>
  <w:style w:type="character" w:customStyle="1" w:styleId="H03b-bestek-textnormal">
    <w:name w:val="H03b-bestek-text normal"/>
    <w:uiPriority w:val="99"/>
    <w:rsid w:val="00C73932"/>
    <w:rPr>
      <w:rFonts w:ascii="Segoe" w:hAnsi="Segoe" w:cs="Segoe"/>
      <w:color w:val="626366"/>
      <w:sz w:val="18"/>
      <w:szCs w:val="18"/>
    </w:rPr>
  </w:style>
  <w:style w:type="character" w:customStyle="1" w:styleId="H03a-bestek-title">
    <w:name w:val="H03a-bestek-title"/>
    <w:basedOn w:val="H03b-bestek-textnormal"/>
    <w:uiPriority w:val="99"/>
    <w:rsid w:val="00C73932"/>
    <w:rPr>
      <w:rFonts w:ascii="Segoe" w:hAnsi="Segoe" w:cs="Segoe"/>
      <w:color w:val="626366"/>
      <w:sz w:val="21"/>
      <w:szCs w:val="21"/>
    </w:rPr>
  </w:style>
  <w:style w:type="paragraph" w:styleId="Header">
    <w:name w:val="header"/>
    <w:basedOn w:val="Normal"/>
    <w:link w:val="HeaderChar"/>
    <w:uiPriority w:val="99"/>
    <w:unhideWhenUsed/>
    <w:rsid w:val="00AD4C15"/>
    <w:pPr>
      <w:tabs>
        <w:tab w:val="center" w:pos="4536"/>
        <w:tab w:val="right" w:pos="9072"/>
      </w:tabs>
      <w:spacing w:after="0" w:line="240" w:lineRule="auto"/>
    </w:pPr>
  </w:style>
  <w:style w:type="character" w:customStyle="1" w:styleId="HeaderChar">
    <w:name w:val="Header Char"/>
    <w:basedOn w:val="DefaultParagraphFont"/>
    <w:link w:val="Header"/>
    <w:uiPriority w:val="99"/>
    <w:rsid w:val="00AD4C15"/>
  </w:style>
  <w:style w:type="paragraph" w:styleId="Footer">
    <w:name w:val="footer"/>
    <w:basedOn w:val="Normal"/>
    <w:link w:val="FooterChar"/>
    <w:uiPriority w:val="99"/>
    <w:unhideWhenUsed/>
    <w:rsid w:val="00AD4C15"/>
    <w:pPr>
      <w:tabs>
        <w:tab w:val="center" w:pos="4536"/>
        <w:tab w:val="right" w:pos="9072"/>
      </w:tabs>
      <w:spacing w:after="0" w:line="240" w:lineRule="auto"/>
    </w:pPr>
  </w:style>
  <w:style w:type="character" w:customStyle="1" w:styleId="FooterChar">
    <w:name w:val="Footer Char"/>
    <w:basedOn w:val="DefaultParagraphFont"/>
    <w:link w:val="Footer"/>
    <w:uiPriority w:val="99"/>
    <w:rsid w:val="00AD4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808318">
      <w:bodyDiv w:val="1"/>
      <w:marLeft w:val="0"/>
      <w:marRight w:val="0"/>
      <w:marTop w:val="0"/>
      <w:marBottom w:val="0"/>
      <w:divBdr>
        <w:top w:val="none" w:sz="0" w:space="0" w:color="auto"/>
        <w:left w:val="none" w:sz="0" w:space="0" w:color="auto"/>
        <w:bottom w:val="none" w:sz="0" w:space="0" w:color="auto"/>
        <w:right w:val="none" w:sz="0" w:space="0" w:color="auto"/>
      </w:divBdr>
    </w:div>
    <w:div w:id="1489327462">
      <w:bodyDiv w:val="1"/>
      <w:marLeft w:val="0"/>
      <w:marRight w:val="0"/>
      <w:marTop w:val="0"/>
      <w:marBottom w:val="0"/>
      <w:divBdr>
        <w:top w:val="none" w:sz="0" w:space="0" w:color="auto"/>
        <w:left w:val="none" w:sz="0" w:space="0" w:color="auto"/>
        <w:bottom w:val="none" w:sz="0" w:space="0" w:color="auto"/>
        <w:right w:val="none" w:sz="0" w:space="0" w:color="auto"/>
      </w:divBdr>
    </w:div>
    <w:div w:id="1731266354">
      <w:bodyDiv w:val="1"/>
      <w:marLeft w:val="0"/>
      <w:marRight w:val="0"/>
      <w:marTop w:val="0"/>
      <w:marBottom w:val="0"/>
      <w:divBdr>
        <w:top w:val="none" w:sz="0" w:space="0" w:color="auto"/>
        <w:left w:val="none" w:sz="0" w:space="0" w:color="auto"/>
        <w:bottom w:val="none" w:sz="0" w:space="0" w:color="auto"/>
        <w:right w:val="none" w:sz="0" w:space="0" w:color="auto"/>
      </w:divBdr>
    </w:div>
    <w:div w:id="174950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70CC3-9659-4D8A-BBE8-8F1D65A65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2212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Crispeyn</dc:creator>
  <cp:keywords/>
  <dc:description/>
  <cp:lastModifiedBy>Tom Crispeyn</cp:lastModifiedBy>
  <cp:revision>105</cp:revision>
  <dcterms:created xsi:type="dcterms:W3CDTF">2021-03-16T08:01:00Z</dcterms:created>
  <dcterms:modified xsi:type="dcterms:W3CDTF">2023-01-25T15:31:00Z</dcterms:modified>
</cp:coreProperties>
</file>