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BCBA" w14:textId="77777777" w:rsidR="00C62CEE" w:rsidRPr="00195E6F" w:rsidRDefault="00C62CE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195E6F">
        <w:rPr>
          <w:rFonts w:ascii="Verdana" w:hAnsi="Verdana"/>
          <w:color w:val="92766F"/>
          <w:sz w:val="48"/>
          <w:szCs w:val="48"/>
          <w:lang w:val="de-DE"/>
        </w:rPr>
        <w:t xml:space="preserve">ALU SIMPLE DRY </w:t>
      </w:r>
    </w:p>
    <w:p w14:paraId="5CEDB007" w14:textId="3DF16113" w:rsidR="000B3001" w:rsidRPr="00195E6F" w:rsidRDefault="0060145A" w:rsidP="0060145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195E6F">
        <w:rPr>
          <w:rFonts w:ascii="Verdana" w:hAnsi="Verdana"/>
          <w:sz w:val="20"/>
          <w:szCs w:val="20"/>
          <w:lang w:val="de-DE"/>
        </w:rPr>
        <w:t>Mithilfe der Trockenträgheitstechnologie erwärmt der Alu Simple Dry Heizkörper die Luft in Ihren Räumen durch einen Konvektionsprozess mit sanfter und kontinuierlicher Wärme.</w:t>
      </w:r>
    </w:p>
    <w:p w14:paraId="4E6D5A9B" w14:textId="77777777" w:rsidR="00DC6B7D" w:rsidRPr="00195E6F" w:rsidRDefault="00DC6B7D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586E1B3" w14:textId="6D5D495B" w:rsidR="000B3001" w:rsidRPr="00195E6F" w:rsidRDefault="00DC6B7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Produkt:</w:t>
      </w:r>
      <w:r w:rsidRPr="00195E6F">
        <w:rPr>
          <w:rFonts w:ascii="Verdana" w:hAnsi="Verdana"/>
          <w:sz w:val="16"/>
          <w:szCs w:val="16"/>
          <w:lang w:val="de-DE"/>
        </w:rPr>
        <w:tab/>
        <w:t xml:space="preserve">Elektrischer </w:t>
      </w:r>
      <w:r w:rsidR="00A71280">
        <w:rPr>
          <w:rFonts w:ascii="Verdana" w:hAnsi="Verdana"/>
          <w:sz w:val="16"/>
          <w:szCs w:val="16"/>
          <w:lang w:val="de-DE"/>
        </w:rPr>
        <w:t>t</w:t>
      </w:r>
      <w:r w:rsidRPr="00195E6F">
        <w:rPr>
          <w:rFonts w:ascii="Verdana" w:hAnsi="Verdana"/>
          <w:sz w:val="16"/>
          <w:szCs w:val="16"/>
          <w:lang w:val="de-DE"/>
        </w:rPr>
        <w:t>rocken</w:t>
      </w:r>
      <w:r w:rsidR="00746759" w:rsidRPr="00195E6F">
        <w:rPr>
          <w:rFonts w:ascii="Verdana" w:hAnsi="Verdana"/>
          <w:sz w:val="16"/>
          <w:szCs w:val="16"/>
          <w:lang w:val="de-DE"/>
        </w:rPr>
        <w:t>er T</w:t>
      </w:r>
      <w:r w:rsidRPr="00195E6F">
        <w:rPr>
          <w:rFonts w:ascii="Verdana" w:hAnsi="Verdana"/>
          <w:sz w:val="16"/>
          <w:szCs w:val="16"/>
          <w:lang w:val="de-DE"/>
        </w:rPr>
        <w:t>rägheitsheizkörper</w:t>
      </w:r>
    </w:p>
    <w:p w14:paraId="25B6C808" w14:textId="746321DD" w:rsidR="00DF26DF" w:rsidRPr="00195E6F" w:rsidRDefault="00DC6B7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Vormontiert:</w:t>
      </w:r>
      <w:r w:rsidR="00DF26DF" w:rsidRPr="00195E6F">
        <w:rPr>
          <w:rFonts w:ascii="Verdana" w:hAnsi="Verdana"/>
          <w:sz w:val="16"/>
          <w:szCs w:val="16"/>
          <w:lang w:val="de-DE"/>
        </w:rPr>
        <w:tab/>
      </w:r>
      <w:r w:rsidRPr="00195E6F">
        <w:rPr>
          <w:rFonts w:ascii="Verdana" w:hAnsi="Verdana"/>
          <w:sz w:val="16"/>
          <w:szCs w:val="16"/>
          <w:lang w:val="de-DE"/>
        </w:rPr>
        <w:t>Thermostat und 1,2 m isoliertem Kabel mit Stecker.</w:t>
      </w:r>
    </w:p>
    <w:p w14:paraId="428D4BBF" w14:textId="45532A61" w:rsidR="000B3001" w:rsidRPr="00195E6F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Mitgeliefert: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="00994B15" w:rsidRPr="00195E6F">
        <w:rPr>
          <w:rFonts w:ascii="Verdana" w:hAnsi="Verdana"/>
          <w:sz w:val="16"/>
          <w:szCs w:val="16"/>
          <w:lang w:val="de-DE"/>
        </w:rPr>
        <w:t>Konsolen, Schrauben, Dübel, Montageanleitung und Fernbedienung.</w:t>
      </w:r>
    </w:p>
    <w:p w14:paraId="419FAF4F" w14:textId="004A8168" w:rsidR="000B3001" w:rsidRPr="00195E6F" w:rsidRDefault="00DC6B7D" w:rsidP="00994B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Steuerung: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="00994B15" w:rsidRPr="00195E6F">
        <w:rPr>
          <w:rFonts w:ascii="Verdana" w:hAnsi="Verdana"/>
          <w:sz w:val="16"/>
          <w:szCs w:val="16"/>
          <w:lang w:val="de-DE"/>
        </w:rPr>
        <w:t>über integriertem Thermostat mit Wochenprogrammierung und Fenster offen Erkennung.</w:t>
      </w:r>
    </w:p>
    <w:p w14:paraId="26154A22" w14:textId="4CE07E8F" w:rsidR="000B3001" w:rsidRPr="00195E6F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Verpackung: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Pr="00195E6F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EB37F3">
        <w:rPr>
          <w:rFonts w:ascii="Verdana" w:hAnsi="Verdana"/>
          <w:sz w:val="16"/>
          <w:szCs w:val="16"/>
          <w:lang w:val="de-DE"/>
        </w:rPr>
        <w:t xml:space="preserve"> ausgeliefert</w:t>
      </w:r>
      <w:r w:rsidRPr="00195E6F">
        <w:rPr>
          <w:rFonts w:ascii="Verdana" w:hAnsi="Verdana"/>
          <w:sz w:val="16"/>
          <w:szCs w:val="16"/>
          <w:lang w:val="de-DE"/>
        </w:rPr>
        <w:t>. Auf dem Etikett sind die Merkmale des Heizkörpers angegeben: Wärmeleistung - Bauhöhe - Baulänge.</w:t>
      </w:r>
    </w:p>
    <w:p w14:paraId="19C9CB6D" w14:textId="2DBB1F11" w:rsidR="000B3001" w:rsidRPr="00195E6F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Garantie: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Pr="00195E6F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</w:p>
    <w:p w14:paraId="6D8DDC9A" w14:textId="54C14C41" w:rsidR="000B3001" w:rsidRPr="00195E6F" w:rsidRDefault="001558F8" w:rsidP="005B5E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Lackierungsverfahren:</w:t>
      </w:r>
      <w:r w:rsidRPr="00195E6F">
        <w:rPr>
          <w:rFonts w:ascii="Verdana" w:hAnsi="Verdana"/>
          <w:sz w:val="16"/>
          <w:szCs w:val="16"/>
          <w:lang w:val="de-DE"/>
        </w:rPr>
        <w:tab/>
      </w:r>
      <w:r w:rsidR="005B5EFB" w:rsidRPr="001558F8">
        <w:rPr>
          <w:rFonts w:ascii="Verdana" w:hAnsi="Verdana"/>
          <w:sz w:val="16"/>
          <w:szCs w:val="16"/>
          <w:lang w:val="de-DE"/>
        </w:rPr>
        <w:t>Alle Heizkörper sind entfettet, eisenphosphatiert, grundiert</w:t>
      </w:r>
      <w:r w:rsidR="005B5EFB" w:rsidRPr="001558F8">
        <w:rPr>
          <w:lang w:val="de-DE"/>
        </w:rPr>
        <w:t xml:space="preserve"> </w:t>
      </w:r>
      <w:r w:rsidR="005B5EFB" w:rsidRPr="001558F8">
        <w:rPr>
          <w:rFonts w:ascii="Verdana" w:hAnsi="Verdana"/>
          <w:sz w:val="16"/>
          <w:szCs w:val="16"/>
          <w:lang w:val="de-DE"/>
        </w:rPr>
        <w:t>und pulverbeschichtet.</w:t>
      </w:r>
    </w:p>
    <w:p w14:paraId="7654EF23" w14:textId="78948299" w:rsidR="000B3001" w:rsidRPr="00195E6F" w:rsidRDefault="001558F8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Farben</w:t>
      </w:r>
      <w:r w:rsidR="000B3001" w:rsidRPr="00195E6F">
        <w:rPr>
          <w:rFonts w:ascii="Verdana" w:hAnsi="Verdana"/>
          <w:sz w:val="16"/>
          <w:szCs w:val="16"/>
          <w:lang w:val="de-DE"/>
        </w:rPr>
        <w:t>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="00195E6F" w:rsidRPr="00195E6F">
        <w:rPr>
          <w:rFonts w:ascii="Verdana" w:hAnsi="Verdana"/>
          <w:sz w:val="16"/>
          <w:szCs w:val="16"/>
          <w:lang w:val="de-DE"/>
        </w:rPr>
        <w:t xml:space="preserve">Verkehrsweiß </w:t>
      </w:r>
      <w:r w:rsidRPr="00195E6F">
        <w:rPr>
          <w:rFonts w:ascii="Verdana" w:hAnsi="Verdana"/>
          <w:sz w:val="16"/>
          <w:szCs w:val="16"/>
          <w:lang w:val="de-DE"/>
        </w:rPr>
        <w:t>oder anthrazitgrau</w:t>
      </w:r>
    </w:p>
    <w:p w14:paraId="336700D6" w14:textId="2C277512" w:rsidR="000B3001" w:rsidRPr="00195E6F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Norm</w:t>
      </w:r>
      <w:r w:rsidR="000B3001" w:rsidRPr="00195E6F">
        <w:rPr>
          <w:rFonts w:ascii="Verdana" w:hAnsi="Verdana"/>
          <w:sz w:val="16"/>
          <w:szCs w:val="16"/>
          <w:lang w:val="de-DE"/>
        </w:rPr>
        <w:t>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Pr="00195E6F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</w:p>
    <w:p w14:paraId="1197D39B" w14:textId="6838C8E1" w:rsidR="000B3001" w:rsidRPr="00195E6F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195E6F">
        <w:rPr>
          <w:rFonts w:ascii="Verdana" w:hAnsi="Verdana"/>
          <w:sz w:val="16"/>
          <w:szCs w:val="16"/>
          <w:lang w:val="de-DE"/>
        </w:rPr>
        <w:t>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Pr="00195E6F">
        <w:rPr>
          <w:rFonts w:ascii="Verdana" w:hAnsi="Verdana"/>
          <w:sz w:val="16"/>
          <w:szCs w:val="16"/>
          <w:lang w:val="de-DE"/>
        </w:rPr>
        <w:t>Netzspannung 230V ~50Hz, IP</w:t>
      </w:r>
      <w:r w:rsidR="00994B15" w:rsidRPr="00195E6F">
        <w:rPr>
          <w:rFonts w:ascii="Verdana" w:hAnsi="Verdana"/>
          <w:sz w:val="16"/>
          <w:szCs w:val="16"/>
          <w:lang w:val="de-DE"/>
        </w:rPr>
        <w:t>X</w:t>
      </w:r>
      <w:r w:rsidRPr="00195E6F">
        <w:rPr>
          <w:rFonts w:ascii="Verdana" w:hAnsi="Verdana"/>
          <w:sz w:val="16"/>
          <w:szCs w:val="16"/>
          <w:lang w:val="de-DE"/>
        </w:rPr>
        <w:t>4, Klasse II</w:t>
      </w:r>
    </w:p>
    <w:p w14:paraId="089DAE30" w14:textId="657F5F0A" w:rsidR="000B3001" w:rsidRPr="00195E6F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Bauhöhe</w:t>
      </w:r>
      <w:r w:rsidR="0087384E" w:rsidRPr="00195E6F">
        <w:rPr>
          <w:rFonts w:ascii="Verdana" w:hAnsi="Verdana"/>
          <w:sz w:val="16"/>
          <w:szCs w:val="16"/>
          <w:lang w:val="de-DE"/>
        </w:rPr>
        <w:t>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="00994B15" w:rsidRPr="00195E6F">
        <w:rPr>
          <w:rFonts w:ascii="Verdana" w:hAnsi="Verdana"/>
          <w:sz w:val="16"/>
          <w:szCs w:val="16"/>
          <w:lang w:val="de-DE"/>
        </w:rPr>
        <w:t>58</w:t>
      </w:r>
      <w:r w:rsidR="00AC59B6" w:rsidRPr="00195E6F">
        <w:rPr>
          <w:rFonts w:ascii="Verdana" w:hAnsi="Verdana"/>
          <w:sz w:val="16"/>
          <w:szCs w:val="16"/>
          <w:lang w:val="de-DE"/>
        </w:rPr>
        <w:t>0</w:t>
      </w:r>
      <w:r w:rsidR="000B3001" w:rsidRPr="00195E6F">
        <w:rPr>
          <w:rFonts w:ascii="Verdana" w:hAnsi="Verdana"/>
          <w:sz w:val="16"/>
          <w:szCs w:val="16"/>
          <w:lang w:val="de-DE"/>
        </w:rPr>
        <w:t xml:space="preserve"> mm</w:t>
      </w:r>
    </w:p>
    <w:p w14:paraId="320F846F" w14:textId="39AC564B" w:rsidR="00587C95" w:rsidRPr="00195E6F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Baulängen</w:t>
      </w:r>
      <w:r w:rsidR="000B3001" w:rsidRPr="00195E6F">
        <w:rPr>
          <w:rFonts w:ascii="Verdana" w:hAnsi="Verdana"/>
          <w:sz w:val="16"/>
          <w:szCs w:val="16"/>
          <w:lang w:val="de-DE"/>
        </w:rPr>
        <w:t>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="00994B15" w:rsidRPr="00195E6F">
        <w:rPr>
          <w:rFonts w:ascii="Verdana" w:hAnsi="Verdana"/>
          <w:sz w:val="16"/>
          <w:szCs w:val="16"/>
          <w:lang w:val="de-DE"/>
        </w:rPr>
        <w:t>600 | 840 | 1.080 mm</w:t>
      </w:r>
    </w:p>
    <w:p w14:paraId="669BFC9F" w14:textId="617330B4" w:rsidR="000B3001" w:rsidRPr="00195E6F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Bautiefe</w:t>
      </w:r>
      <w:r w:rsidR="00587C95" w:rsidRPr="00195E6F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195E6F">
        <w:rPr>
          <w:rFonts w:ascii="Verdana" w:hAnsi="Verdana"/>
          <w:sz w:val="16"/>
          <w:szCs w:val="16"/>
          <w:lang w:val="de-DE"/>
        </w:rPr>
        <w:tab/>
      </w:r>
      <w:r w:rsidR="009A5009">
        <w:rPr>
          <w:rFonts w:ascii="Verdana" w:hAnsi="Verdana"/>
          <w:sz w:val="16"/>
          <w:szCs w:val="16"/>
          <w:lang w:val="de-DE"/>
        </w:rPr>
        <w:t>90</w:t>
      </w:r>
      <w:r w:rsidR="00587C95" w:rsidRPr="00195E6F">
        <w:rPr>
          <w:rFonts w:ascii="Verdana" w:hAnsi="Verdana"/>
          <w:sz w:val="16"/>
          <w:szCs w:val="16"/>
          <w:lang w:val="de-DE"/>
        </w:rPr>
        <w:t xml:space="preserve"> mm</w:t>
      </w:r>
    </w:p>
    <w:p w14:paraId="2C74D7E3" w14:textId="0CADA0E1" w:rsidR="001D5220" w:rsidRPr="00195E6F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95E6F">
        <w:rPr>
          <w:rFonts w:ascii="Verdana" w:hAnsi="Verdana"/>
          <w:sz w:val="16"/>
          <w:szCs w:val="16"/>
          <w:lang w:val="de-DE"/>
        </w:rPr>
        <w:t>Wärmeleistung</w:t>
      </w:r>
      <w:r w:rsidR="000B3001" w:rsidRPr="00195E6F">
        <w:rPr>
          <w:rFonts w:ascii="Verdana" w:hAnsi="Verdana"/>
          <w:sz w:val="16"/>
          <w:szCs w:val="16"/>
          <w:lang w:val="de-DE"/>
        </w:rPr>
        <w:t>:</w:t>
      </w:r>
      <w:r w:rsidR="000B3001" w:rsidRPr="00195E6F">
        <w:rPr>
          <w:rFonts w:ascii="Verdana" w:hAnsi="Verdana"/>
          <w:sz w:val="16"/>
          <w:szCs w:val="16"/>
          <w:lang w:val="de-DE"/>
        </w:rPr>
        <w:tab/>
      </w:r>
      <w:r w:rsidR="00AC59B6" w:rsidRPr="00195E6F">
        <w:rPr>
          <w:rFonts w:ascii="Verdana" w:hAnsi="Verdana"/>
          <w:sz w:val="16"/>
          <w:szCs w:val="16"/>
          <w:lang w:val="de-DE"/>
        </w:rPr>
        <w:t>1.000</w:t>
      </w:r>
      <w:r w:rsidR="000B3001" w:rsidRPr="00195E6F">
        <w:rPr>
          <w:rFonts w:ascii="Verdana" w:hAnsi="Verdana"/>
          <w:sz w:val="16"/>
          <w:szCs w:val="16"/>
          <w:lang w:val="de-DE"/>
        </w:rPr>
        <w:t xml:space="preserve"> | </w:t>
      </w:r>
      <w:r w:rsidR="00AC59B6" w:rsidRPr="00195E6F">
        <w:rPr>
          <w:rFonts w:ascii="Verdana" w:hAnsi="Verdana"/>
          <w:sz w:val="16"/>
          <w:szCs w:val="16"/>
          <w:lang w:val="de-DE"/>
        </w:rPr>
        <w:t>1.500</w:t>
      </w:r>
      <w:r w:rsidR="000B3001" w:rsidRPr="00195E6F">
        <w:rPr>
          <w:rFonts w:ascii="Verdana" w:hAnsi="Verdana"/>
          <w:sz w:val="16"/>
          <w:szCs w:val="16"/>
          <w:lang w:val="de-DE"/>
        </w:rPr>
        <w:t xml:space="preserve"> | </w:t>
      </w:r>
      <w:r w:rsidR="00AC59B6" w:rsidRPr="00195E6F">
        <w:rPr>
          <w:rFonts w:ascii="Verdana" w:hAnsi="Verdana"/>
          <w:sz w:val="16"/>
          <w:szCs w:val="16"/>
          <w:lang w:val="de-DE"/>
        </w:rPr>
        <w:t>2</w:t>
      </w:r>
      <w:r w:rsidR="004B444D" w:rsidRPr="00195E6F">
        <w:rPr>
          <w:rFonts w:ascii="Verdana" w:hAnsi="Verdana"/>
          <w:sz w:val="16"/>
          <w:szCs w:val="16"/>
          <w:lang w:val="de-DE"/>
        </w:rPr>
        <w:t>.</w:t>
      </w:r>
      <w:r w:rsidR="000B3001" w:rsidRPr="00195E6F">
        <w:rPr>
          <w:rFonts w:ascii="Verdana" w:hAnsi="Verdana"/>
          <w:sz w:val="16"/>
          <w:szCs w:val="16"/>
          <w:lang w:val="de-DE"/>
        </w:rPr>
        <w:t>000 W</w:t>
      </w:r>
    </w:p>
    <w:sectPr w:rsidR="001D5220" w:rsidRPr="00195E6F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95E6F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6424E"/>
    <w:rsid w:val="00381B7D"/>
    <w:rsid w:val="0038512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B5EFB"/>
    <w:rsid w:val="005E2C5D"/>
    <w:rsid w:val="0060145A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46759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83117"/>
    <w:rsid w:val="00896594"/>
    <w:rsid w:val="008B6EF1"/>
    <w:rsid w:val="00964C8B"/>
    <w:rsid w:val="00977DF0"/>
    <w:rsid w:val="00984C1B"/>
    <w:rsid w:val="009867C1"/>
    <w:rsid w:val="009917FD"/>
    <w:rsid w:val="00992526"/>
    <w:rsid w:val="00994B15"/>
    <w:rsid w:val="00995CB9"/>
    <w:rsid w:val="009A36D8"/>
    <w:rsid w:val="009A3AF6"/>
    <w:rsid w:val="009A4528"/>
    <w:rsid w:val="009A5009"/>
    <w:rsid w:val="00A30275"/>
    <w:rsid w:val="00A66031"/>
    <w:rsid w:val="00A67F27"/>
    <w:rsid w:val="00A71280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2CEE"/>
    <w:rsid w:val="00C66390"/>
    <w:rsid w:val="00C73932"/>
    <w:rsid w:val="00C91886"/>
    <w:rsid w:val="00CB504F"/>
    <w:rsid w:val="00D05C71"/>
    <w:rsid w:val="00D11794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7F3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860EF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2023-10-05T07:26:00Z</dcterms:created>
  <dcterms:modified xsi:type="dcterms:W3CDTF">2023-11-16T07:17:00Z</dcterms:modified>
</cp:coreProperties>
</file>