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B4AF" w14:textId="2C20D7C1" w:rsidR="00156040" w:rsidRPr="00520D23" w:rsidRDefault="007B0A65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520D23">
        <w:rPr>
          <w:rFonts w:ascii="Verdana" w:hAnsi="Verdana"/>
          <w:color w:val="92766F"/>
          <w:sz w:val="48"/>
          <w:szCs w:val="48"/>
          <w:lang w:val="fr-FR"/>
        </w:rPr>
        <w:t>ACCORD</w:t>
      </w:r>
      <w:r w:rsidR="008D70B7">
        <w:rPr>
          <w:rFonts w:ascii="Verdana" w:hAnsi="Verdana"/>
          <w:color w:val="92766F"/>
          <w:sz w:val="48"/>
          <w:szCs w:val="48"/>
          <w:lang w:val="fr-FR"/>
        </w:rPr>
        <w:t xml:space="preserve"> ALL IN</w:t>
      </w:r>
    </w:p>
    <w:p w14:paraId="6F0163EE" w14:textId="56CF3ADD" w:rsid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520D23">
        <w:rPr>
          <w:rFonts w:ascii="Verdana" w:hAnsi="Verdana"/>
          <w:sz w:val="20"/>
          <w:szCs w:val="20"/>
          <w:lang w:val="fr-FR"/>
        </w:rPr>
        <w:t>Le radiateur Accord</w:t>
      </w:r>
      <w:r w:rsidR="008D70B7">
        <w:rPr>
          <w:rFonts w:ascii="Verdana" w:hAnsi="Verdana"/>
          <w:sz w:val="20"/>
          <w:szCs w:val="20"/>
          <w:lang w:val="fr-FR"/>
        </w:rPr>
        <w:t xml:space="preserve"> All In</w:t>
      </w:r>
      <w:r w:rsidRPr="00520D23">
        <w:rPr>
          <w:rFonts w:ascii="Verdana" w:hAnsi="Verdana"/>
          <w:sz w:val="20"/>
          <w:szCs w:val="20"/>
          <w:lang w:val="fr-FR"/>
        </w:rPr>
        <w:t xml:space="preserve"> est un radiateur panneau sans habillage en acier de haute qualité obtenu par laminage à froid.</w:t>
      </w:r>
    </w:p>
    <w:p w14:paraId="236390CE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3DB705AE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Produit:</w:t>
      </w:r>
      <w:r w:rsidRPr="00520D23">
        <w:rPr>
          <w:rFonts w:ascii="Verdana" w:hAnsi="Verdana"/>
          <w:sz w:val="16"/>
          <w:szCs w:val="16"/>
          <w:lang w:val="fr-FR"/>
        </w:rPr>
        <w:tab/>
        <w:t>radiateur panneau non-habillé</w:t>
      </w:r>
    </w:p>
    <w:p w14:paraId="3161ABB2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Finition:</w:t>
      </w:r>
      <w:r w:rsidRPr="00520D23">
        <w:rPr>
          <w:rFonts w:ascii="Verdana" w:hAnsi="Verdana"/>
          <w:sz w:val="16"/>
          <w:szCs w:val="16"/>
          <w:lang w:val="fr-FR"/>
        </w:rPr>
        <w:tab/>
        <w:t>non-habillé</w:t>
      </w:r>
    </w:p>
    <w:p w14:paraId="0B048A15" w14:textId="4CB53BA1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Fourni avec:</w:t>
      </w:r>
      <w:r w:rsidRPr="00520D23">
        <w:rPr>
          <w:rFonts w:ascii="Verdana" w:hAnsi="Verdana"/>
          <w:sz w:val="16"/>
          <w:szCs w:val="16"/>
          <w:lang w:val="fr-FR"/>
        </w:rPr>
        <w:tab/>
      </w:r>
      <w:r w:rsidR="008D70B7" w:rsidRPr="008D70B7">
        <w:rPr>
          <w:rFonts w:ascii="Verdana" w:hAnsi="Verdana"/>
          <w:sz w:val="16"/>
          <w:szCs w:val="16"/>
          <w:lang w:val="fr-FR"/>
        </w:rPr>
        <w:t>consoles L, vis</w:t>
      </w:r>
      <w:r w:rsidR="002F4803">
        <w:rPr>
          <w:rFonts w:ascii="Verdana" w:hAnsi="Verdana"/>
          <w:sz w:val="16"/>
          <w:szCs w:val="16"/>
          <w:lang w:val="fr-FR"/>
        </w:rPr>
        <w:t>,</w:t>
      </w:r>
      <w:r w:rsidR="008D70B7" w:rsidRPr="008D70B7">
        <w:rPr>
          <w:rFonts w:ascii="Verdana" w:hAnsi="Verdana"/>
          <w:sz w:val="16"/>
          <w:szCs w:val="16"/>
          <w:lang w:val="fr-FR"/>
        </w:rPr>
        <w:t xml:space="preserve"> chevilles, bouchon purgeur, bouchon plein et instructions de montage</w:t>
      </w:r>
    </w:p>
    <w:p w14:paraId="483206DE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Raccordements:</w:t>
      </w:r>
      <w:r w:rsidRPr="00520D23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423E582D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Étriers:</w:t>
      </w:r>
      <w:r w:rsidRPr="00520D23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mm. </w:t>
      </w:r>
    </w:p>
    <w:p w14:paraId="6CC994E8" w14:textId="77777777" w:rsidR="00520D23" w:rsidRPr="00520D23" w:rsidRDefault="00520D23" w:rsidP="00520D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Emballage:</w:t>
      </w:r>
      <w:r w:rsidRPr="00520D23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0C626AF7" w14:textId="77777777" w:rsidR="00520D23" w:rsidRPr="00520D23" w:rsidRDefault="00520D23" w:rsidP="00520D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Garantie:</w:t>
      </w:r>
      <w:r w:rsidRPr="00520D23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14:paraId="36AE41C0" w14:textId="77777777" w:rsidR="00520D23" w:rsidRPr="00520D23" w:rsidRDefault="00520D23" w:rsidP="00520D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Procédé de laquage:</w:t>
      </w:r>
      <w:r w:rsidRPr="00520D23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561D292E" w14:textId="5516E520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Couleurs:</w:t>
      </w:r>
      <w:r w:rsidRPr="00520D23">
        <w:rPr>
          <w:rFonts w:ascii="Verdana" w:hAnsi="Verdana"/>
          <w:sz w:val="16"/>
          <w:szCs w:val="16"/>
          <w:lang w:val="fr-FR"/>
        </w:rPr>
        <w:tab/>
      </w:r>
      <w:r w:rsidR="00FE2D0D" w:rsidRPr="00B7722E">
        <w:rPr>
          <w:rFonts w:ascii="Verdana" w:hAnsi="Verdana"/>
          <w:sz w:val="16"/>
          <w:szCs w:val="16"/>
          <w:lang w:val="fr-FR"/>
        </w:rPr>
        <w:t>blanc Stelrad 9016 + 35 autres couleurs de Stelrad ou 200 couleurs RAL</w:t>
      </w:r>
    </w:p>
    <w:p w14:paraId="37C1C006" w14:textId="77777777" w:rsidR="00520D23" w:rsidRPr="00520D23" w:rsidRDefault="00520D23" w:rsidP="00BD700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Compteur de chaleur:</w:t>
      </w:r>
      <w:r w:rsidRPr="00520D23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</w:t>
      </w:r>
      <w:r w:rsidR="00BD700F">
        <w:rPr>
          <w:rFonts w:ascii="Verdana" w:hAnsi="Verdana"/>
          <w:sz w:val="16"/>
          <w:szCs w:val="16"/>
          <w:lang w:val="fr-FR"/>
        </w:rPr>
        <w:t xml:space="preserve"> </w:t>
      </w:r>
      <w:r w:rsidRPr="00520D23">
        <w:rPr>
          <w:rFonts w:ascii="Verdana" w:hAnsi="Verdana"/>
          <w:sz w:val="16"/>
          <w:szCs w:val="16"/>
          <w:lang w:val="fr-FR"/>
        </w:rPr>
        <w:t>(conforme EN834 &amp; 835).</w:t>
      </w:r>
    </w:p>
    <w:p w14:paraId="1EF078C1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Pression de service max.:</w:t>
      </w:r>
      <w:r w:rsidRPr="00520D23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0A553E09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Température max.:</w:t>
      </w:r>
      <w:r w:rsidRPr="00520D23">
        <w:rPr>
          <w:rFonts w:ascii="Verdana" w:hAnsi="Verdana"/>
          <w:sz w:val="16"/>
          <w:szCs w:val="16"/>
          <w:lang w:val="fr-FR"/>
        </w:rPr>
        <w:tab/>
        <w:t>110 °C</w:t>
      </w:r>
    </w:p>
    <w:p w14:paraId="0339A269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Conformité:</w:t>
      </w:r>
      <w:r w:rsidRPr="00520D23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55184007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Qualité certifiée:</w:t>
      </w:r>
      <w:r w:rsidRPr="00520D23">
        <w:rPr>
          <w:rFonts w:ascii="Verdana" w:hAnsi="Verdana"/>
          <w:sz w:val="16"/>
          <w:szCs w:val="16"/>
          <w:lang w:val="fr-FR"/>
        </w:rPr>
        <w:tab/>
        <w:t>NF</w:t>
      </w:r>
    </w:p>
    <w:p w14:paraId="1E5D3AFE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Types:</w:t>
      </w:r>
      <w:r w:rsidRPr="00520D23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79ACE2B5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20D23">
        <w:rPr>
          <w:rFonts w:ascii="Verdana" w:hAnsi="Verdana"/>
          <w:sz w:val="16"/>
          <w:szCs w:val="16"/>
          <w:lang w:val="fr-FR"/>
        </w:rPr>
        <w:t>Hauteurs:</w:t>
      </w:r>
      <w:r w:rsidRPr="00520D23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7882420C" w14:textId="77777777" w:rsidR="00520D23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20D23">
        <w:rPr>
          <w:rFonts w:ascii="Verdana" w:hAnsi="Verdana"/>
          <w:sz w:val="16"/>
          <w:szCs w:val="16"/>
        </w:rPr>
        <w:t>Longueurs:</w:t>
      </w:r>
      <w:r w:rsidRPr="00520D23">
        <w:rPr>
          <w:rFonts w:ascii="Verdana" w:hAnsi="Verdana"/>
          <w:sz w:val="16"/>
          <w:szCs w:val="16"/>
        </w:rPr>
        <w:tab/>
        <w:t>400 – 3.000 mm</w:t>
      </w:r>
    </w:p>
    <w:p w14:paraId="382CAFC9" w14:textId="77777777" w:rsidR="001D5220" w:rsidRPr="00520D23" w:rsidRDefault="00520D23" w:rsidP="00520D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20D23">
        <w:rPr>
          <w:rFonts w:ascii="Verdana" w:hAnsi="Verdana"/>
          <w:sz w:val="16"/>
          <w:szCs w:val="16"/>
        </w:rPr>
        <w:t>Profondeurs:</w:t>
      </w:r>
      <w:r w:rsidRPr="00520D23">
        <w:rPr>
          <w:rFonts w:ascii="Verdana" w:hAnsi="Verdana"/>
          <w:sz w:val="16"/>
          <w:szCs w:val="16"/>
        </w:rPr>
        <w:tab/>
        <w:t>60 | 77 | 100 | 158 mm</w:t>
      </w:r>
    </w:p>
    <w:sectPr w:rsidR="001D5220" w:rsidRPr="00520D2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F797" w14:textId="77777777" w:rsidR="00C821EE" w:rsidRDefault="00C821EE" w:rsidP="00AD4C15">
      <w:pPr>
        <w:spacing w:after="0" w:line="240" w:lineRule="auto"/>
      </w:pPr>
      <w:r>
        <w:separator/>
      </w:r>
    </w:p>
  </w:endnote>
  <w:endnote w:type="continuationSeparator" w:id="0">
    <w:p w14:paraId="5F6F9805" w14:textId="77777777" w:rsidR="00C821EE" w:rsidRDefault="00C821E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7B60" w14:textId="77777777" w:rsidR="00C821EE" w:rsidRDefault="00C821EE" w:rsidP="00AD4C15">
      <w:pPr>
        <w:spacing w:after="0" w:line="240" w:lineRule="auto"/>
      </w:pPr>
      <w:r>
        <w:separator/>
      </w:r>
    </w:p>
  </w:footnote>
  <w:footnote w:type="continuationSeparator" w:id="0">
    <w:p w14:paraId="5684C8A9" w14:textId="77777777" w:rsidR="00C821EE" w:rsidRDefault="00C821E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2F4803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8D70B7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821EE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2D0D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D65B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FB88-D006-496C-90EA-74AE05EE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2018-07-10T06:49:00Z</dcterms:created>
  <dcterms:modified xsi:type="dcterms:W3CDTF">2022-02-21T09:16:00Z</dcterms:modified>
</cp:coreProperties>
</file>